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EB5A" w14:textId="6A8AAA62" w:rsidR="00133041" w:rsidRPr="00B72E1B" w:rsidRDefault="00133041" w:rsidP="00133041">
      <w:pPr>
        <w:pStyle w:val="Normal2"/>
        <w:rPr>
          <w:rFonts w:ascii="Georgia" w:hAnsi="Georgia"/>
          <w:b/>
          <w:color w:val="auto"/>
          <w:sz w:val="20"/>
        </w:rPr>
      </w:pPr>
      <w:bookmarkStart w:id="0" w:name="_GoBack"/>
      <w:bookmarkEnd w:id="0"/>
      <w:r>
        <w:rPr>
          <w:rFonts w:ascii="Georgia" w:hAnsi="Georgia"/>
          <w:b/>
          <w:sz w:val="20"/>
        </w:rPr>
        <w:t xml:space="preserve">Unit </w:t>
      </w:r>
      <w:r w:rsidR="000829DC">
        <w:rPr>
          <w:rFonts w:ascii="Georgia" w:hAnsi="Georgia"/>
          <w:b/>
          <w:sz w:val="20"/>
        </w:rPr>
        <w:t>4</w:t>
      </w:r>
      <w:r w:rsidRPr="00B72E1B">
        <w:rPr>
          <w:rFonts w:ascii="Georgia" w:hAnsi="Georgia"/>
          <w:b/>
          <w:sz w:val="20"/>
        </w:rPr>
        <w:t xml:space="preserve"> </w:t>
      </w:r>
      <w:r w:rsidR="00316EE2">
        <w:rPr>
          <w:rFonts w:ascii="Georgia" w:hAnsi="Georgia"/>
          <w:b/>
          <w:color w:val="auto"/>
          <w:sz w:val="20"/>
        </w:rPr>
        <w:t>Key Concepts Sheet</w:t>
      </w:r>
    </w:p>
    <w:p w14:paraId="49C8A9B2" w14:textId="77777777" w:rsidR="00133041" w:rsidRPr="00B72E1B" w:rsidRDefault="00133041" w:rsidP="00133041">
      <w:pPr>
        <w:pStyle w:val="Normal2"/>
        <w:rPr>
          <w:rFonts w:ascii="Georgia" w:hAnsi="Georgia"/>
          <w:color w:val="auto"/>
          <w:sz w:val="20"/>
        </w:rPr>
      </w:pPr>
      <w:r w:rsidRPr="00B72E1B">
        <w:rPr>
          <w:rFonts w:ascii="Georgia" w:hAnsi="Georgia"/>
          <w:color w:val="auto"/>
          <w:sz w:val="20"/>
          <w:u w:val="single"/>
        </w:rPr>
        <w:t>Vocabulary</w:t>
      </w:r>
    </w:p>
    <w:p w14:paraId="3222EEE0" w14:textId="77777777" w:rsidR="00133041" w:rsidRPr="00B72E1B" w:rsidRDefault="00133041" w:rsidP="00133041">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0132DFB8" w14:textId="77777777" w:rsidR="00133041" w:rsidRPr="00B72E1B" w:rsidRDefault="00133041" w:rsidP="00133041">
      <w:pPr>
        <w:pStyle w:val="Normal2"/>
        <w:rPr>
          <w:rFonts w:ascii="Georgia" w:hAnsi="Georgia"/>
          <w:sz w:val="20"/>
        </w:rPr>
        <w:sectPr w:rsidR="00133041" w:rsidRPr="00B72E1B" w:rsidSect="00133041">
          <w:headerReference w:type="default" r:id="rId7"/>
          <w:type w:val="continuous"/>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w:t>
      </w:r>
      <w:r>
        <w:rPr>
          <w:rFonts w:ascii="Georgia" w:hAnsi="Georgia" w:cs="Arial"/>
          <w:i/>
          <w:color w:val="auto"/>
          <w:sz w:val="20"/>
          <w:shd w:val="clear" w:color="auto" w:fill="FFFFFF"/>
        </w:rPr>
        <w:t>gain, not ones you already know</w:t>
      </w:r>
    </w:p>
    <w:p w14:paraId="17BD4F3E" w14:textId="77777777" w:rsidR="00595914" w:rsidRPr="00133041" w:rsidRDefault="007957C7">
      <w:pPr>
        <w:contextualSpacing/>
        <w:rPr>
          <w:rFonts w:ascii="Georgia" w:hAnsi="Georgia"/>
          <w:sz w:val="18"/>
          <w:szCs w:val="20"/>
        </w:rPr>
      </w:pPr>
      <w:r w:rsidRPr="00133041">
        <w:rPr>
          <w:rFonts w:ascii="Georgia" w:hAnsi="Georgia"/>
          <w:sz w:val="18"/>
          <w:szCs w:val="20"/>
        </w:rPr>
        <w:t>Lowell Textile Mill/”Mill Girls”</w:t>
      </w:r>
    </w:p>
    <w:p w14:paraId="5495B63F" w14:textId="77777777" w:rsidR="00595914" w:rsidRPr="00133041" w:rsidRDefault="007957C7">
      <w:pPr>
        <w:contextualSpacing/>
        <w:rPr>
          <w:rFonts w:ascii="Georgia" w:hAnsi="Georgia"/>
          <w:sz w:val="20"/>
          <w:szCs w:val="20"/>
        </w:rPr>
      </w:pPr>
      <w:r w:rsidRPr="00133041">
        <w:rPr>
          <w:rFonts w:ascii="Georgia" w:hAnsi="Georgia"/>
          <w:sz w:val="20"/>
          <w:szCs w:val="20"/>
        </w:rPr>
        <w:t>“King Cotton”</w:t>
      </w:r>
    </w:p>
    <w:p w14:paraId="0E7D6120" w14:textId="77777777" w:rsidR="00595914" w:rsidRPr="00133041" w:rsidRDefault="007957C7">
      <w:pPr>
        <w:contextualSpacing/>
        <w:rPr>
          <w:rFonts w:ascii="Georgia" w:hAnsi="Georgia"/>
          <w:sz w:val="20"/>
          <w:szCs w:val="20"/>
        </w:rPr>
      </w:pPr>
      <w:r w:rsidRPr="00133041">
        <w:rPr>
          <w:rFonts w:ascii="Georgia" w:hAnsi="Georgia"/>
          <w:sz w:val="20"/>
          <w:szCs w:val="20"/>
        </w:rPr>
        <w:t>Cotton Gin</w:t>
      </w:r>
    </w:p>
    <w:p w14:paraId="7B03B654" w14:textId="77777777" w:rsidR="00595914" w:rsidRPr="00133041" w:rsidRDefault="007957C7">
      <w:pPr>
        <w:contextualSpacing/>
        <w:rPr>
          <w:rFonts w:ascii="Georgia" w:hAnsi="Georgia"/>
          <w:sz w:val="20"/>
          <w:szCs w:val="20"/>
        </w:rPr>
      </w:pPr>
      <w:r w:rsidRPr="00133041">
        <w:rPr>
          <w:rFonts w:ascii="Georgia" w:hAnsi="Georgia"/>
          <w:sz w:val="20"/>
          <w:szCs w:val="20"/>
        </w:rPr>
        <w:t>Interchangeable Parts</w:t>
      </w:r>
    </w:p>
    <w:p w14:paraId="5876AD13" w14:textId="77777777" w:rsidR="00386849" w:rsidRPr="00133041" w:rsidRDefault="007957C7">
      <w:pPr>
        <w:contextualSpacing/>
        <w:rPr>
          <w:rFonts w:ascii="Georgia" w:hAnsi="Georgia"/>
          <w:sz w:val="20"/>
          <w:szCs w:val="20"/>
        </w:rPr>
      </w:pPr>
      <w:r w:rsidRPr="00133041">
        <w:rPr>
          <w:rFonts w:ascii="Georgia" w:hAnsi="Georgia"/>
          <w:sz w:val="20"/>
          <w:szCs w:val="20"/>
        </w:rPr>
        <w:t xml:space="preserve">Sectionalism </w:t>
      </w:r>
    </w:p>
    <w:p w14:paraId="5BDA95C8" w14:textId="77777777" w:rsidR="00595914" w:rsidRPr="00133041" w:rsidRDefault="007957C7">
      <w:pPr>
        <w:contextualSpacing/>
        <w:rPr>
          <w:rFonts w:ascii="Georgia" w:hAnsi="Georgia"/>
          <w:sz w:val="20"/>
          <w:szCs w:val="20"/>
        </w:rPr>
      </w:pPr>
      <w:r w:rsidRPr="00133041">
        <w:rPr>
          <w:rFonts w:ascii="Georgia" w:hAnsi="Georgia"/>
          <w:sz w:val="20"/>
          <w:szCs w:val="20"/>
        </w:rPr>
        <w:t>Transcendentalism</w:t>
      </w:r>
    </w:p>
    <w:p w14:paraId="6BB0F85D" w14:textId="77777777" w:rsidR="00B2084E" w:rsidRPr="00133041" w:rsidRDefault="00B2084E">
      <w:pPr>
        <w:contextualSpacing/>
        <w:rPr>
          <w:rFonts w:ascii="Georgia" w:hAnsi="Georgia"/>
          <w:sz w:val="20"/>
          <w:szCs w:val="20"/>
        </w:rPr>
      </w:pPr>
      <w:r w:rsidRPr="00133041">
        <w:rPr>
          <w:rFonts w:ascii="Georgia" w:hAnsi="Georgia"/>
          <w:sz w:val="20"/>
          <w:szCs w:val="20"/>
        </w:rPr>
        <w:t>Civil Disobedience</w:t>
      </w:r>
    </w:p>
    <w:p w14:paraId="7F34F866" w14:textId="77777777" w:rsidR="00595914" w:rsidRPr="00133041" w:rsidRDefault="007957C7">
      <w:pPr>
        <w:contextualSpacing/>
        <w:rPr>
          <w:rFonts w:ascii="Georgia" w:hAnsi="Georgia"/>
          <w:sz w:val="20"/>
          <w:szCs w:val="20"/>
        </w:rPr>
      </w:pPr>
      <w:r w:rsidRPr="00133041">
        <w:rPr>
          <w:rFonts w:ascii="Georgia" w:hAnsi="Georgia"/>
          <w:sz w:val="20"/>
          <w:szCs w:val="20"/>
        </w:rPr>
        <w:t>2</w:t>
      </w:r>
      <w:r w:rsidRPr="00133041">
        <w:rPr>
          <w:rFonts w:ascii="Georgia" w:hAnsi="Georgia"/>
          <w:sz w:val="20"/>
          <w:szCs w:val="20"/>
          <w:vertAlign w:val="superscript"/>
        </w:rPr>
        <w:t>nd</w:t>
      </w:r>
      <w:r w:rsidRPr="00133041">
        <w:rPr>
          <w:rFonts w:ascii="Georgia" w:hAnsi="Georgia"/>
          <w:sz w:val="20"/>
          <w:szCs w:val="20"/>
        </w:rPr>
        <w:t xml:space="preserve"> Great Awakening</w:t>
      </w:r>
    </w:p>
    <w:p w14:paraId="2E2A618F" w14:textId="77777777" w:rsidR="00595914" w:rsidRPr="00133041" w:rsidRDefault="007957C7">
      <w:pPr>
        <w:contextualSpacing/>
        <w:rPr>
          <w:rFonts w:ascii="Georgia" w:hAnsi="Georgia"/>
          <w:sz w:val="20"/>
          <w:szCs w:val="20"/>
        </w:rPr>
      </w:pPr>
      <w:r w:rsidRPr="00133041">
        <w:rPr>
          <w:rFonts w:ascii="Georgia" w:hAnsi="Georgia"/>
          <w:sz w:val="20"/>
          <w:szCs w:val="20"/>
        </w:rPr>
        <w:t>Frederick Douglass</w:t>
      </w:r>
    </w:p>
    <w:p w14:paraId="2AED7235" w14:textId="77777777" w:rsidR="00595914" w:rsidRPr="00133041" w:rsidRDefault="007957C7">
      <w:pPr>
        <w:contextualSpacing/>
        <w:rPr>
          <w:rFonts w:ascii="Georgia" w:hAnsi="Georgia"/>
          <w:sz w:val="20"/>
          <w:szCs w:val="20"/>
        </w:rPr>
      </w:pPr>
      <w:r w:rsidRPr="00133041">
        <w:rPr>
          <w:rFonts w:ascii="Georgia" w:hAnsi="Georgia"/>
          <w:sz w:val="20"/>
          <w:szCs w:val="20"/>
        </w:rPr>
        <w:t>William Lloyd Garrison</w:t>
      </w:r>
    </w:p>
    <w:p w14:paraId="72432B20" w14:textId="77777777" w:rsidR="00595914" w:rsidRPr="00133041" w:rsidRDefault="007957C7">
      <w:pPr>
        <w:contextualSpacing/>
        <w:rPr>
          <w:rFonts w:ascii="Georgia" w:hAnsi="Georgia"/>
          <w:sz w:val="20"/>
          <w:szCs w:val="20"/>
        </w:rPr>
      </w:pPr>
      <w:r w:rsidRPr="00133041">
        <w:rPr>
          <w:rFonts w:ascii="Georgia" w:hAnsi="Georgia"/>
          <w:sz w:val="20"/>
          <w:szCs w:val="20"/>
        </w:rPr>
        <w:t>Sojourner Truth</w:t>
      </w:r>
    </w:p>
    <w:p w14:paraId="15DA5C98" w14:textId="77777777" w:rsidR="00595914" w:rsidRPr="00133041" w:rsidRDefault="0063027B">
      <w:pPr>
        <w:contextualSpacing/>
        <w:rPr>
          <w:rFonts w:ascii="Georgia" w:hAnsi="Georgia"/>
          <w:sz w:val="20"/>
          <w:szCs w:val="20"/>
        </w:rPr>
      </w:pPr>
      <w:r w:rsidRPr="00133041">
        <w:rPr>
          <w:rFonts w:ascii="Georgia" w:hAnsi="Georgia"/>
          <w:sz w:val="20"/>
          <w:szCs w:val="20"/>
        </w:rPr>
        <w:t>Nat Turner</w:t>
      </w:r>
    </w:p>
    <w:p w14:paraId="751EF155" w14:textId="77777777" w:rsidR="00595914" w:rsidRPr="00133041" w:rsidRDefault="0063027B">
      <w:pPr>
        <w:contextualSpacing/>
        <w:rPr>
          <w:rFonts w:ascii="Georgia" w:hAnsi="Georgia"/>
          <w:i/>
          <w:sz w:val="20"/>
          <w:szCs w:val="20"/>
        </w:rPr>
      </w:pPr>
      <w:r w:rsidRPr="00133041">
        <w:rPr>
          <w:rFonts w:ascii="Georgia" w:hAnsi="Georgia"/>
          <w:i/>
          <w:sz w:val="20"/>
          <w:szCs w:val="20"/>
        </w:rPr>
        <w:t>Declaration of Sentiments</w:t>
      </w:r>
    </w:p>
    <w:p w14:paraId="3F1D39F9" w14:textId="77777777" w:rsidR="00595914" w:rsidRPr="00133041" w:rsidRDefault="000C10BE">
      <w:pPr>
        <w:contextualSpacing/>
        <w:rPr>
          <w:rFonts w:ascii="Georgia" w:hAnsi="Georgia"/>
          <w:sz w:val="20"/>
          <w:szCs w:val="20"/>
        </w:rPr>
      </w:pPr>
      <w:r w:rsidRPr="00133041">
        <w:rPr>
          <w:rFonts w:ascii="Georgia" w:hAnsi="Georgia"/>
          <w:sz w:val="20"/>
          <w:szCs w:val="20"/>
        </w:rPr>
        <w:t>Angelina &amp; Sarah Grimke</w:t>
      </w:r>
    </w:p>
    <w:p w14:paraId="5F45D51B" w14:textId="77777777" w:rsidR="00595914" w:rsidRPr="00133041" w:rsidRDefault="000C10BE">
      <w:pPr>
        <w:contextualSpacing/>
        <w:rPr>
          <w:rFonts w:ascii="Georgia" w:hAnsi="Georgia"/>
          <w:sz w:val="20"/>
          <w:szCs w:val="20"/>
        </w:rPr>
      </w:pPr>
      <w:r w:rsidRPr="00133041">
        <w:rPr>
          <w:rFonts w:ascii="Georgia" w:hAnsi="Georgia"/>
          <w:sz w:val="20"/>
          <w:szCs w:val="20"/>
        </w:rPr>
        <w:t xml:space="preserve">Seneca Falls Convention </w:t>
      </w:r>
    </w:p>
    <w:p w14:paraId="150D49DF" w14:textId="77777777" w:rsidR="00595914" w:rsidRPr="00133041" w:rsidRDefault="0063027B">
      <w:pPr>
        <w:contextualSpacing/>
        <w:rPr>
          <w:rFonts w:ascii="Georgia" w:hAnsi="Georgia"/>
          <w:sz w:val="20"/>
          <w:szCs w:val="20"/>
        </w:rPr>
      </w:pPr>
      <w:r w:rsidRPr="00133041">
        <w:rPr>
          <w:rFonts w:ascii="Georgia" w:hAnsi="Georgia"/>
          <w:sz w:val="20"/>
          <w:szCs w:val="20"/>
        </w:rPr>
        <w:t>Temperance</w:t>
      </w:r>
    </w:p>
    <w:p w14:paraId="39D7BA6B" w14:textId="77777777" w:rsidR="00595914" w:rsidRPr="00133041" w:rsidRDefault="000C10BE">
      <w:pPr>
        <w:contextualSpacing/>
        <w:rPr>
          <w:rFonts w:ascii="Georgia" w:hAnsi="Georgia"/>
          <w:sz w:val="20"/>
          <w:szCs w:val="20"/>
        </w:rPr>
      </w:pPr>
      <w:r w:rsidRPr="00133041">
        <w:rPr>
          <w:rFonts w:ascii="Georgia" w:hAnsi="Georgia"/>
          <w:sz w:val="20"/>
          <w:szCs w:val="20"/>
        </w:rPr>
        <w:t>Robert Fulton</w:t>
      </w:r>
    </w:p>
    <w:p w14:paraId="24175C83" w14:textId="77777777" w:rsidR="00595914" w:rsidRPr="00133041" w:rsidRDefault="000C10BE">
      <w:pPr>
        <w:contextualSpacing/>
        <w:rPr>
          <w:rFonts w:ascii="Georgia" w:hAnsi="Georgia"/>
          <w:sz w:val="20"/>
          <w:szCs w:val="20"/>
        </w:rPr>
      </w:pPr>
      <w:r w:rsidRPr="00133041">
        <w:rPr>
          <w:rFonts w:ascii="Georgia" w:hAnsi="Georgia"/>
          <w:sz w:val="20"/>
          <w:szCs w:val="20"/>
        </w:rPr>
        <w:t>Samuel Morse</w:t>
      </w:r>
    </w:p>
    <w:p w14:paraId="2F44C590" w14:textId="77777777" w:rsidR="00FD69C8" w:rsidRPr="00133041" w:rsidRDefault="000C10BE">
      <w:pPr>
        <w:contextualSpacing/>
        <w:rPr>
          <w:rFonts w:ascii="Georgia" w:hAnsi="Georgia"/>
          <w:sz w:val="20"/>
          <w:szCs w:val="20"/>
        </w:rPr>
      </w:pPr>
      <w:r w:rsidRPr="00133041">
        <w:rPr>
          <w:rFonts w:ascii="Georgia" w:hAnsi="Georgia"/>
          <w:sz w:val="20"/>
          <w:szCs w:val="20"/>
        </w:rPr>
        <w:t>Nativism</w:t>
      </w:r>
    </w:p>
    <w:p w14:paraId="7C5BF316" w14:textId="77777777" w:rsidR="00595914" w:rsidRPr="00133041" w:rsidRDefault="000C10BE">
      <w:pPr>
        <w:contextualSpacing/>
        <w:rPr>
          <w:rFonts w:ascii="Georgia" w:hAnsi="Georgia"/>
          <w:sz w:val="20"/>
          <w:szCs w:val="20"/>
        </w:rPr>
      </w:pPr>
      <w:r w:rsidRPr="00133041">
        <w:rPr>
          <w:rFonts w:ascii="Georgia" w:hAnsi="Georgia"/>
          <w:sz w:val="20"/>
          <w:szCs w:val="20"/>
        </w:rPr>
        <w:t>Know-Nothing Party</w:t>
      </w:r>
    </w:p>
    <w:p w14:paraId="6E8981A9" w14:textId="77777777" w:rsidR="00FD69C8" w:rsidRPr="00133041" w:rsidRDefault="000C10BE">
      <w:pPr>
        <w:contextualSpacing/>
        <w:rPr>
          <w:rFonts w:ascii="Georgia" w:hAnsi="Georgia"/>
          <w:sz w:val="20"/>
          <w:szCs w:val="20"/>
        </w:rPr>
      </w:pPr>
      <w:r w:rsidRPr="00133041">
        <w:rPr>
          <w:rFonts w:ascii="Georgia" w:hAnsi="Georgia"/>
          <w:sz w:val="20"/>
          <w:szCs w:val="20"/>
        </w:rPr>
        <w:t>Utopian Communities</w:t>
      </w:r>
    </w:p>
    <w:p w14:paraId="2C40152D" w14:textId="77777777" w:rsidR="00595914" w:rsidRPr="00133041" w:rsidRDefault="000C10BE">
      <w:pPr>
        <w:contextualSpacing/>
        <w:rPr>
          <w:rFonts w:ascii="Georgia" w:hAnsi="Georgia"/>
          <w:sz w:val="20"/>
          <w:szCs w:val="20"/>
        </w:rPr>
      </w:pPr>
      <w:r w:rsidRPr="00133041">
        <w:rPr>
          <w:rFonts w:ascii="Georgia" w:hAnsi="Georgia"/>
          <w:sz w:val="20"/>
          <w:szCs w:val="20"/>
        </w:rPr>
        <w:t>Horace Mann</w:t>
      </w:r>
    </w:p>
    <w:p w14:paraId="31791EAA" w14:textId="77777777" w:rsidR="00595914" w:rsidRPr="00133041" w:rsidRDefault="000C10BE">
      <w:pPr>
        <w:contextualSpacing/>
        <w:rPr>
          <w:rFonts w:ascii="Georgia" w:hAnsi="Georgia"/>
          <w:sz w:val="20"/>
          <w:szCs w:val="20"/>
        </w:rPr>
      </w:pPr>
      <w:r w:rsidRPr="00133041">
        <w:rPr>
          <w:rFonts w:ascii="Georgia" w:hAnsi="Georgia"/>
          <w:sz w:val="20"/>
          <w:szCs w:val="20"/>
        </w:rPr>
        <w:t>Dorothea Dix</w:t>
      </w:r>
    </w:p>
    <w:p w14:paraId="0E9A25E5" w14:textId="77777777" w:rsidR="00595914" w:rsidRPr="00133041" w:rsidRDefault="000C10BE">
      <w:pPr>
        <w:contextualSpacing/>
        <w:rPr>
          <w:rFonts w:ascii="Georgia" w:hAnsi="Georgia"/>
          <w:sz w:val="20"/>
          <w:szCs w:val="20"/>
        </w:rPr>
      </w:pPr>
      <w:r w:rsidRPr="00133041">
        <w:rPr>
          <w:rFonts w:ascii="Georgia" w:hAnsi="Georgia"/>
          <w:sz w:val="20"/>
          <w:szCs w:val="20"/>
        </w:rPr>
        <w:t>Manifest Destiny</w:t>
      </w:r>
    </w:p>
    <w:p w14:paraId="4AAC7644" w14:textId="77777777" w:rsidR="00595914" w:rsidRPr="00133041" w:rsidRDefault="000C10BE">
      <w:pPr>
        <w:contextualSpacing/>
        <w:rPr>
          <w:rFonts w:ascii="Georgia" w:hAnsi="Georgia"/>
          <w:sz w:val="20"/>
          <w:szCs w:val="20"/>
        </w:rPr>
      </w:pPr>
      <w:r w:rsidRPr="00133041">
        <w:rPr>
          <w:rFonts w:ascii="Georgia" w:hAnsi="Georgia"/>
          <w:sz w:val="20"/>
          <w:szCs w:val="20"/>
        </w:rPr>
        <w:t>James K. Polk</w:t>
      </w:r>
    </w:p>
    <w:p w14:paraId="5541F1C2" w14:textId="77777777" w:rsidR="00595914" w:rsidRPr="00133041" w:rsidRDefault="000C10BE">
      <w:pPr>
        <w:contextualSpacing/>
        <w:rPr>
          <w:rFonts w:ascii="Georgia" w:hAnsi="Georgia"/>
          <w:sz w:val="20"/>
          <w:szCs w:val="20"/>
        </w:rPr>
      </w:pPr>
      <w:r w:rsidRPr="00133041">
        <w:rPr>
          <w:rFonts w:ascii="Georgia" w:hAnsi="Georgia"/>
          <w:sz w:val="20"/>
          <w:szCs w:val="20"/>
        </w:rPr>
        <w:t>Mexican American War</w:t>
      </w:r>
    </w:p>
    <w:p w14:paraId="5DE47E42" w14:textId="77777777" w:rsidR="00595914" w:rsidRPr="00133041" w:rsidRDefault="000C10BE">
      <w:pPr>
        <w:contextualSpacing/>
        <w:rPr>
          <w:rFonts w:ascii="Georgia" w:hAnsi="Georgia"/>
          <w:sz w:val="20"/>
          <w:szCs w:val="20"/>
        </w:rPr>
      </w:pPr>
      <w:r w:rsidRPr="00133041">
        <w:rPr>
          <w:rFonts w:ascii="Georgia" w:hAnsi="Georgia"/>
          <w:sz w:val="20"/>
          <w:szCs w:val="20"/>
        </w:rPr>
        <w:t>CA Gold Rush</w:t>
      </w:r>
    </w:p>
    <w:p w14:paraId="21CCA190" w14:textId="77777777" w:rsidR="000C10BE" w:rsidRPr="00133041" w:rsidRDefault="000C10BE">
      <w:pPr>
        <w:contextualSpacing/>
        <w:rPr>
          <w:rFonts w:ascii="Georgia" w:hAnsi="Georgia"/>
          <w:sz w:val="20"/>
          <w:szCs w:val="20"/>
        </w:rPr>
      </w:pPr>
      <w:r w:rsidRPr="00133041">
        <w:rPr>
          <w:rFonts w:ascii="Georgia" w:hAnsi="Georgia"/>
          <w:sz w:val="20"/>
          <w:szCs w:val="20"/>
        </w:rPr>
        <w:t>“54º40’ or Fight”</w:t>
      </w:r>
    </w:p>
    <w:p w14:paraId="425EE741" w14:textId="77777777" w:rsidR="00595914" w:rsidRPr="00133041" w:rsidRDefault="000C10BE">
      <w:pPr>
        <w:contextualSpacing/>
        <w:rPr>
          <w:rFonts w:ascii="Georgia" w:hAnsi="Georgia"/>
          <w:sz w:val="20"/>
          <w:szCs w:val="20"/>
        </w:rPr>
      </w:pPr>
      <w:r w:rsidRPr="00133041">
        <w:rPr>
          <w:rFonts w:ascii="Georgia" w:hAnsi="Georgia"/>
          <w:sz w:val="20"/>
          <w:szCs w:val="20"/>
        </w:rPr>
        <w:t>Texas War for Independence</w:t>
      </w:r>
    </w:p>
    <w:p w14:paraId="4DDA8F90" w14:textId="77777777" w:rsidR="00595914" w:rsidRPr="00133041" w:rsidRDefault="000C10BE">
      <w:pPr>
        <w:contextualSpacing/>
        <w:rPr>
          <w:rFonts w:ascii="Georgia" w:hAnsi="Georgia"/>
          <w:sz w:val="20"/>
          <w:szCs w:val="20"/>
        </w:rPr>
      </w:pPr>
      <w:r w:rsidRPr="00133041">
        <w:rPr>
          <w:rFonts w:ascii="Georgia" w:hAnsi="Georgia"/>
          <w:sz w:val="20"/>
          <w:szCs w:val="20"/>
        </w:rPr>
        <w:t>Frontier Thesis</w:t>
      </w:r>
    </w:p>
    <w:p w14:paraId="54C2772E" w14:textId="77777777" w:rsidR="00595914" w:rsidRPr="00133041" w:rsidRDefault="000C10BE">
      <w:pPr>
        <w:contextualSpacing/>
        <w:rPr>
          <w:rFonts w:ascii="Georgia" w:hAnsi="Georgia"/>
          <w:sz w:val="20"/>
          <w:szCs w:val="20"/>
        </w:rPr>
      </w:pPr>
      <w:r w:rsidRPr="00133041">
        <w:rPr>
          <w:rFonts w:ascii="Georgia" w:hAnsi="Georgia"/>
          <w:sz w:val="20"/>
          <w:szCs w:val="20"/>
        </w:rPr>
        <w:t>Mexican Cession</w:t>
      </w:r>
    </w:p>
    <w:p w14:paraId="436300D1" w14:textId="77777777" w:rsidR="00595914" w:rsidRPr="00133041" w:rsidRDefault="000C10BE">
      <w:pPr>
        <w:contextualSpacing/>
        <w:rPr>
          <w:rFonts w:ascii="Georgia" w:hAnsi="Georgia"/>
          <w:sz w:val="20"/>
          <w:szCs w:val="20"/>
        </w:rPr>
      </w:pPr>
      <w:r w:rsidRPr="00133041">
        <w:rPr>
          <w:rFonts w:ascii="Georgia" w:hAnsi="Georgia"/>
          <w:sz w:val="20"/>
          <w:szCs w:val="20"/>
        </w:rPr>
        <w:t>Treaty of Guadalupe Hidalgo</w:t>
      </w:r>
    </w:p>
    <w:p w14:paraId="48233B5A" w14:textId="77777777" w:rsidR="00595914" w:rsidRPr="00133041" w:rsidRDefault="000C10BE">
      <w:pPr>
        <w:contextualSpacing/>
        <w:rPr>
          <w:rFonts w:ascii="Georgia" w:hAnsi="Georgia"/>
          <w:sz w:val="20"/>
          <w:szCs w:val="20"/>
        </w:rPr>
      </w:pPr>
      <w:r w:rsidRPr="00133041">
        <w:rPr>
          <w:rFonts w:ascii="Georgia" w:hAnsi="Georgia"/>
          <w:sz w:val="20"/>
          <w:szCs w:val="20"/>
        </w:rPr>
        <w:t>Gadsden Purchase</w:t>
      </w:r>
    </w:p>
    <w:p w14:paraId="0AA8B4FB" w14:textId="77777777" w:rsidR="0063027B" w:rsidRPr="00133041" w:rsidRDefault="0063027B">
      <w:pPr>
        <w:contextualSpacing/>
        <w:rPr>
          <w:rFonts w:ascii="Georgia" w:hAnsi="Georgia"/>
          <w:sz w:val="20"/>
          <w:szCs w:val="20"/>
        </w:rPr>
      </w:pPr>
      <w:r w:rsidRPr="00133041">
        <w:rPr>
          <w:rFonts w:ascii="Georgia" w:hAnsi="Georgia"/>
          <w:sz w:val="20"/>
          <w:szCs w:val="20"/>
        </w:rPr>
        <w:t>Cyrus McCormick’s Reaper</w:t>
      </w:r>
    </w:p>
    <w:p w14:paraId="0533A707" w14:textId="77777777" w:rsidR="00595914" w:rsidRPr="00133041" w:rsidRDefault="000C10BE">
      <w:pPr>
        <w:contextualSpacing/>
        <w:rPr>
          <w:rFonts w:ascii="Georgia" w:hAnsi="Georgia"/>
          <w:sz w:val="20"/>
          <w:szCs w:val="20"/>
        </w:rPr>
      </w:pPr>
      <w:r w:rsidRPr="00133041">
        <w:rPr>
          <w:rFonts w:ascii="Georgia" w:hAnsi="Georgia"/>
          <w:sz w:val="20"/>
          <w:szCs w:val="20"/>
        </w:rPr>
        <w:t>Sam Houston</w:t>
      </w:r>
    </w:p>
    <w:p w14:paraId="299B609B" w14:textId="77777777" w:rsidR="00595914" w:rsidRPr="00133041" w:rsidRDefault="0063027B">
      <w:pPr>
        <w:contextualSpacing/>
        <w:rPr>
          <w:rFonts w:ascii="Georgia" w:hAnsi="Georgia"/>
          <w:sz w:val="20"/>
          <w:szCs w:val="20"/>
        </w:rPr>
      </w:pPr>
      <w:r w:rsidRPr="00133041">
        <w:rPr>
          <w:rFonts w:ascii="Georgia" w:hAnsi="Georgia"/>
          <w:sz w:val="20"/>
          <w:szCs w:val="20"/>
        </w:rPr>
        <w:t>Mormon Trail</w:t>
      </w:r>
    </w:p>
    <w:p w14:paraId="48D5E277" w14:textId="77777777" w:rsidR="00772947" w:rsidRPr="00133041" w:rsidRDefault="00772947">
      <w:pPr>
        <w:contextualSpacing/>
        <w:rPr>
          <w:rFonts w:ascii="Georgia" w:hAnsi="Georgia"/>
          <w:sz w:val="20"/>
          <w:szCs w:val="20"/>
        </w:rPr>
      </w:pPr>
      <w:r w:rsidRPr="00133041">
        <w:rPr>
          <w:rFonts w:ascii="Georgia" w:hAnsi="Georgia"/>
          <w:sz w:val="20"/>
          <w:szCs w:val="20"/>
        </w:rPr>
        <w:t>Santa Fe Trail</w:t>
      </w:r>
    </w:p>
    <w:p w14:paraId="505DC5FF" w14:textId="77777777" w:rsidR="00595914" w:rsidRPr="00133041" w:rsidRDefault="000C10BE">
      <w:pPr>
        <w:contextualSpacing/>
        <w:rPr>
          <w:rFonts w:ascii="Georgia" w:hAnsi="Georgia"/>
          <w:sz w:val="20"/>
          <w:szCs w:val="20"/>
        </w:rPr>
      </w:pPr>
      <w:r w:rsidRPr="00133041">
        <w:rPr>
          <w:rFonts w:ascii="Georgia" w:hAnsi="Georgia"/>
          <w:sz w:val="20"/>
          <w:szCs w:val="20"/>
        </w:rPr>
        <w:t>Rio Grande border dispute</w:t>
      </w:r>
    </w:p>
    <w:p w14:paraId="3881AE84" w14:textId="77777777" w:rsidR="00595914" w:rsidRPr="00133041" w:rsidRDefault="000C10BE">
      <w:pPr>
        <w:contextualSpacing/>
        <w:rPr>
          <w:rFonts w:ascii="Georgia" w:hAnsi="Georgia"/>
          <w:sz w:val="20"/>
          <w:szCs w:val="20"/>
        </w:rPr>
      </w:pPr>
      <w:r w:rsidRPr="00133041">
        <w:rPr>
          <w:rFonts w:ascii="Georgia" w:hAnsi="Georgia"/>
          <w:sz w:val="20"/>
          <w:szCs w:val="20"/>
        </w:rPr>
        <w:t>“Spot” Resolution</w:t>
      </w:r>
    </w:p>
    <w:p w14:paraId="6210C07D" w14:textId="77777777" w:rsidR="00595914" w:rsidRPr="00133041" w:rsidRDefault="0063027B">
      <w:pPr>
        <w:contextualSpacing/>
        <w:rPr>
          <w:rFonts w:ascii="Georgia" w:hAnsi="Georgia"/>
          <w:sz w:val="20"/>
          <w:szCs w:val="20"/>
        </w:rPr>
      </w:pPr>
      <w:r w:rsidRPr="00133041">
        <w:rPr>
          <w:rFonts w:ascii="Georgia" w:hAnsi="Georgia"/>
          <w:sz w:val="20"/>
          <w:szCs w:val="20"/>
        </w:rPr>
        <w:t>“Free-Soilers”</w:t>
      </w:r>
    </w:p>
    <w:p w14:paraId="37B560A4" w14:textId="77777777" w:rsidR="0063027B" w:rsidRPr="000C10BE" w:rsidRDefault="0063027B" w:rsidP="00595914">
      <w:pPr>
        <w:rPr>
          <w:rFonts w:ascii="Georgia" w:hAnsi="Georgia"/>
          <w:sz w:val="20"/>
          <w:szCs w:val="20"/>
        </w:rPr>
        <w:sectPr w:rsidR="0063027B" w:rsidRPr="000C10BE" w:rsidSect="00595914">
          <w:headerReference w:type="default" r:id="rId8"/>
          <w:type w:val="continuous"/>
          <w:pgSz w:w="12240" w:h="15840"/>
          <w:pgMar w:top="1440" w:right="1440" w:bottom="1440" w:left="1440" w:header="720" w:footer="720" w:gutter="0"/>
          <w:cols w:num="3" w:space="720"/>
          <w:docGrid w:linePitch="360"/>
        </w:sectPr>
      </w:pPr>
    </w:p>
    <w:p w14:paraId="44493644" w14:textId="77777777" w:rsidR="00133041" w:rsidRDefault="00133041" w:rsidP="00133041">
      <w:pPr>
        <w:pStyle w:val="ListParagraph"/>
        <w:rPr>
          <w:rFonts w:ascii="Georgia" w:hAnsi="Georgia"/>
          <w:sz w:val="20"/>
          <w:szCs w:val="20"/>
        </w:rPr>
      </w:pPr>
    </w:p>
    <w:p w14:paraId="47B39B81" w14:textId="77777777" w:rsidR="00133041" w:rsidRPr="00B72E1B" w:rsidRDefault="00133041" w:rsidP="00133041">
      <w:pPr>
        <w:rPr>
          <w:rFonts w:ascii="Georgia" w:hAnsi="Georgia"/>
          <w:sz w:val="20"/>
          <w:szCs w:val="20"/>
          <w:u w:val="single"/>
        </w:rPr>
      </w:pPr>
      <w:r w:rsidRPr="00B72E1B">
        <w:rPr>
          <w:rFonts w:ascii="Georgia" w:hAnsi="Georgia"/>
          <w:sz w:val="20"/>
          <w:szCs w:val="20"/>
          <w:u w:val="single"/>
        </w:rPr>
        <w:t>Essential Questions</w:t>
      </w:r>
    </w:p>
    <w:p w14:paraId="506184AC" w14:textId="77777777" w:rsidR="00133041" w:rsidRDefault="00133041" w:rsidP="00133041">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r w:rsidRPr="00FD69C8">
        <w:rPr>
          <w:rFonts w:ascii="Georgia" w:hAnsi="Georgia"/>
          <w:i/>
        </w:rPr>
        <w:t xml:space="preserve"> </w:t>
      </w:r>
    </w:p>
    <w:p w14:paraId="482B8809" w14:textId="77777777" w:rsidR="000C10BE" w:rsidRPr="00EA0DAF" w:rsidRDefault="000C10BE" w:rsidP="00733212">
      <w:pPr>
        <w:pStyle w:val="ListParagraph"/>
        <w:numPr>
          <w:ilvl w:val="0"/>
          <w:numId w:val="1"/>
        </w:numPr>
        <w:rPr>
          <w:rFonts w:ascii="Georgia" w:hAnsi="Georgia"/>
          <w:sz w:val="20"/>
          <w:szCs w:val="20"/>
        </w:rPr>
      </w:pPr>
      <w:r w:rsidRPr="00EA0DAF">
        <w:rPr>
          <w:rFonts w:ascii="Georgia" w:hAnsi="Georgia"/>
          <w:sz w:val="20"/>
          <w:szCs w:val="20"/>
        </w:rPr>
        <w:t>Explain how environmental, cultural and economic factors influenced the patterns of migration and settlement within the U</w:t>
      </w:r>
      <w:r w:rsidR="00EA0DAF">
        <w:rPr>
          <w:rFonts w:ascii="Georgia" w:hAnsi="Georgia"/>
          <w:sz w:val="20"/>
          <w:szCs w:val="20"/>
        </w:rPr>
        <w:t>.</w:t>
      </w:r>
      <w:r w:rsidRPr="00EA0DAF">
        <w:rPr>
          <w:rFonts w:ascii="Georgia" w:hAnsi="Georgia"/>
          <w:sz w:val="20"/>
          <w:szCs w:val="20"/>
        </w:rPr>
        <w:t>S</w:t>
      </w:r>
      <w:r w:rsidR="00EA0DAF">
        <w:rPr>
          <w:rFonts w:ascii="Georgia" w:hAnsi="Georgia"/>
          <w:sz w:val="20"/>
          <w:szCs w:val="20"/>
        </w:rPr>
        <w:t>.</w:t>
      </w:r>
      <w:r w:rsidRPr="00EA0DAF">
        <w:rPr>
          <w:rFonts w:ascii="Georgia" w:hAnsi="Georgia"/>
          <w:sz w:val="20"/>
          <w:szCs w:val="20"/>
        </w:rPr>
        <w:t xml:space="preserve"> </w:t>
      </w:r>
      <w:r w:rsidR="00EA0DAF">
        <w:rPr>
          <w:rFonts w:ascii="Georgia" w:hAnsi="Georgia"/>
          <w:sz w:val="20"/>
          <w:szCs w:val="20"/>
        </w:rPr>
        <w:t>at the end of the Mexican American War</w:t>
      </w:r>
      <w:r w:rsidRPr="00EA0DAF">
        <w:rPr>
          <w:rFonts w:ascii="Georgia" w:hAnsi="Georgia"/>
          <w:sz w:val="20"/>
          <w:szCs w:val="20"/>
        </w:rPr>
        <w:t>.</w:t>
      </w:r>
    </w:p>
    <w:p w14:paraId="490E9B09" w14:textId="77777777" w:rsidR="000C10BE" w:rsidRPr="00EA0DAF" w:rsidRDefault="00EA0DAF" w:rsidP="00733212">
      <w:pPr>
        <w:pStyle w:val="ListParagraph"/>
        <w:numPr>
          <w:ilvl w:val="0"/>
          <w:numId w:val="1"/>
        </w:numPr>
        <w:rPr>
          <w:rFonts w:ascii="Georgia" w:hAnsi="Georgia"/>
          <w:sz w:val="20"/>
          <w:szCs w:val="20"/>
        </w:rPr>
      </w:pPr>
      <w:r>
        <w:rPr>
          <w:rFonts w:ascii="Georgia" w:hAnsi="Georgia" w:cs="Arial"/>
          <w:sz w:val="20"/>
          <w:szCs w:val="20"/>
          <w:shd w:val="clear" w:color="auto" w:fill="FFFFFF"/>
        </w:rPr>
        <w:t xml:space="preserve">Explain the significant </w:t>
      </w:r>
      <w:r w:rsidR="000C10BE" w:rsidRPr="00EA0DAF">
        <w:rPr>
          <w:rFonts w:ascii="Georgia" w:hAnsi="Georgia" w:cs="Arial"/>
          <w:sz w:val="20"/>
          <w:szCs w:val="20"/>
          <w:shd w:val="clear" w:color="auto" w:fill="FFFFFF"/>
        </w:rPr>
        <w:t>social and religious conflicts, movements and reforms that affected the United States</w:t>
      </w:r>
      <w:r>
        <w:rPr>
          <w:rFonts w:ascii="Georgia" w:hAnsi="Georgia"/>
          <w:sz w:val="20"/>
          <w:szCs w:val="20"/>
        </w:rPr>
        <w:t>.</w:t>
      </w:r>
    </w:p>
    <w:p w14:paraId="505E72F9" w14:textId="77777777"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Analyze why the decades of the 1830s-40s were periods of intense social reform, including the Second Great Awakening, the women's suffrage movement, abolition, transcendentalism, and temperance. </w:t>
      </w:r>
    </w:p>
    <w:p w14:paraId="526D97F7" w14:textId="77777777" w:rsidR="000C10BE" w:rsidRPr="00EA0DAF" w:rsidRDefault="000C10BE" w:rsidP="000448E3">
      <w:pPr>
        <w:pStyle w:val="ListParagraph"/>
        <w:numPr>
          <w:ilvl w:val="0"/>
          <w:numId w:val="1"/>
        </w:numPr>
        <w:rPr>
          <w:rFonts w:ascii="Georgia" w:hAnsi="Georgia"/>
          <w:sz w:val="20"/>
          <w:szCs w:val="20"/>
        </w:rPr>
      </w:pPr>
      <w:r w:rsidRPr="00EA0DAF">
        <w:rPr>
          <w:rFonts w:ascii="Georgia" w:hAnsi="Georgia"/>
          <w:sz w:val="20"/>
          <w:szCs w:val="20"/>
        </w:rPr>
        <w:t xml:space="preserve">Explain the main idea and the influence the </w:t>
      </w:r>
      <w:r w:rsidRPr="00EA0DAF">
        <w:rPr>
          <w:rFonts w:ascii="Georgia" w:hAnsi="Georgia"/>
          <w:i/>
          <w:sz w:val="20"/>
          <w:szCs w:val="20"/>
        </w:rPr>
        <w:t>Declaration of Sentiments</w:t>
      </w:r>
      <w:r w:rsidRPr="00EA0DAF">
        <w:rPr>
          <w:rFonts w:ascii="Georgia" w:hAnsi="Georgia"/>
          <w:sz w:val="20"/>
          <w:szCs w:val="20"/>
        </w:rPr>
        <w:t xml:space="preserve"> had on reshaping the United States </w:t>
      </w:r>
    </w:p>
    <w:p w14:paraId="516BD2F2" w14:textId="77777777" w:rsidR="000448E3" w:rsidRPr="00EA0DAF" w:rsidRDefault="000C10BE" w:rsidP="000C10BE">
      <w:pPr>
        <w:pStyle w:val="ListParagraph"/>
        <w:numPr>
          <w:ilvl w:val="0"/>
          <w:numId w:val="1"/>
        </w:numPr>
        <w:rPr>
          <w:rFonts w:ascii="Georgia" w:hAnsi="Georgia"/>
          <w:sz w:val="20"/>
          <w:szCs w:val="20"/>
        </w:rPr>
      </w:pPr>
      <w:r w:rsidRPr="00EA0DAF">
        <w:rPr>
          <w:rFonts w:ascii="Georgia" w:hAnsi="Georgia"/>
          <w:sz w:val="20"/>
          <w:szCs w:val="20"/>
        </w:rPr>
        <w:t>Evaluate the extent to which a variety of groups and individuals have had opportunity to attain their perception of the "American Dream"</w:t>
      </w:r>
    </w:p>
    <w:sectPr w:rsidR="000448E3" w:rsidRPr="00EA0DAF" w:rsidSect="00EA0D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9082" w14:textId="77777777" w:rsidR="00B82CD5" w:rsidRDefault="00B82CD5">
      <w:pPr>
        <w:spacing w:after="0" w:line="240" w:lineRule="auto"/>
      </w:pPr>
      <w:r>
        <w:separator/>
      </w:r>
    </w:p>
  </w:endnote>
  <w:endnote w:type="continuationSeparator" w:id="0">
    <w:p w14:paraId="2B07203C" w14:textId="77777777" w:rsidR="00B82CD5" w:rsidRDefault="00B8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05E1" w14:textId="77777777" w:rsidR="00B82CD5" w:rsidRDefault="00B82CD5">
      <w:pPr>
        <w:spacing w:after="0" w:line="240" w:lineRule="auto"/>
      </w:pPr>
      <w:r>
        <w:separator/>
      </w:r>
    </w:p>
  </w:footnote>
  <w:footnote w:type="continuationSeparator" w:id="0">
    <w:p w14:paraId="64582759" w14:textId="77777777" w:rsidR="00B82CD5" w:rsidRDefault="00B8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B532" w14:textId="77777777" w:rsidR="00133041" w:rsidRDefault="001330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DDA6" w14:textId="77777777" w:rsidR="00B72E1B" w:rsidRDefault="00B82CD5">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17B6A"/>
    <w:rsid w:val="000448E3"/>
    <w:rsid w:val="000829DC"/>
    <w:rsid w:val="000C10BE"/>
    <w:rsid w:val="00133041"/>
    <w:rsid w:val="00316EE2"/>
    <w:rsid w:val="00386849"/>
    <w:rsid w:val="00595914"/>
    <w:rsid w:val="0063027B"/>
    <w:rsid w:val="006D56AC"/>
    <w:rsid w:val="00733212"/>
    <w:rsid w:val="00772947"/>
    <w:rsid w:val="007957C7"/>
    <w:rsid w:val="008F3ECD"/>
    <w:rsid w:val="00AE22D1"/>
    <w:rsid w:val="00B2084E"/>
    <w:rsid w:val="00B82CD5"/>
    <w:rsid w:val="00C314EA"/>
    <w:rsid w:val="00D81F34"/>
    <w:rsid w:val="00E45C1F"/>
    <w:rsid w:val="00EA0DAF"/>
    <w:rsid w:val="00EF7595"/>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4121"/>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133041"/>
    <w:rPr>
      <w:b/>
      <w:bCs/>
    </w:rPr>
  </w:style>
  <w:style w:type="paragraph" w:customStyle="1" w:styleId="Normal2">
    <w:name w:val="Normal2"/>
    <w:rsid w:val="00133041"/>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dcterms:created xsi:type="dcterms:W3CDTF">2019-10-28T18:18:00Z</dcterms:created>
  <dcterms:modified xsi:type="dcterms:W3CDTF">2019-10-28T18:18:00Z</dcterms:modified>
</cp:coreProperties>
</file>