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1D7AB65" w14:textId="77777777" w:rsidR="00147A0F" w:rsidRDefault="004620CC">
      <w:pPr>
        <w:pBdr>
          <w:top w:val="nil"/>
          <w:left w:val="nil"/>
          <w:bottom w:val="nil"/>
          <w:right w:val="nil"/>
          <w:between w:val="nil"/>
        </w:pBdr>
        <w:spacing w:after="0"/>
        <w:jc w:val="center"/>
        <w:rPr>
          <w:b/>
          <w:sz w:val="28"/>
          <w:szCs w:val="28"/>
          <w:u w:val="single"/>
        </w:rPr>
      </w:pPr>
      <w:bookmarkStart w:id="0" w:name="_GoBack"/>
      <w:bookmarkEnd w:id="0"/>
      <w:r>
        <w:rPr>
          <w:b/>
          <w:sz w:val="28"/>
          <w:szCs w:val="28"/>
          <w:u w:val="single"/>
        </w:rPr>
        <w:t>Chapter 25: America Moves to the City</w:t>
      </w:r>
    </w:p>
    <w:p w14:paraId="29D729C5" w14:textId="77777777" w:rsidR="00147A0F" w:rsidRDefault="004620CC">
      <w:pPr>
        <w:pBdr>
          <w:top w:val="nil"/>
          <w:left w:val="nil"/>
          <w:bottom w:val="nil"/>
          <w:right w:val="nil"/>
          <w:between w:val="nil"/>
        </w:pBdr>
        <w:tabs>
          <w:tab w:val="left" w:pos="0"/>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Overview:</w:t>
      </w:r>
    </w:p>
    <w:p w14:paraId="3E6A2982" w14:textId="77777777" w:rsidR="00147A0F" w:rsidRDefault="004620CC">
      <w:pPr>
        <w:pBdr>
          <w:top w:val="nil"/>
          <w:left w:val="nil"/>
          <w:bottom w:val="nil"/>
          <w:right w:val="nil"/>
          <w:between w:val="nil"/>
        </w:pBdr>
        <w:spacing w:after="120" w:line="240" w:lineRule="auto"/>
      </w:pPr>
      <w:r>
        <w:rPr>
          <w:rFonts w:ascii="Times New Roman" w:eastAsia="Times New Roman" w:hAnsi="Times New Roman" w:cs="Times New Roman"/>
        </w:rPr>
        <w:t>The United States moved from the country to the city in the post–Civil War decades. Mushrooming urban development was exciting but also created severe social problems, including overcrowding and slums. Attempts to remedy the growing problems of urbanizatio</w:t>
      </w:r>
      <w:r>
        <w:rPr>
          <w:rFonts w:ascii="Times New Roman" w:eastAsia="Times New Roman" w:hAnsi="Times New Roman" w:cs="Times New Roman"/>
        </w:rPr>
        <w:t>n, such as the “City Beautiful” movement, were undertaken by people like Frederick Olmstead and Daniel Burnham.</w:t>
      </w:r>
    </w:p>
    <w:p w14:paraId="09C729E2" w14:textId="77777777" w:rsidR="00147A0F" w:rsidRDefault="004620CC">
      <w:pPr>
        <w:pBdr>
          <w:top w:val="nil"/>
          <w:left w:val="nil"/>
          <w:bottom w:val="nil"/>
          <w:right w:val="nil"/>
          <w:between w:val="nil"/>
        </w:pBdr>
        <w:spacing w:after="120" w:line="240" w:lineRule="auto"/>
      </w:pPr>
      <w:r>
        <w:rPr>
          <w:rFonts w:ascii="Times New Roman" w:eastAsia="Times New Roman" w:hAnsi="Times New Roman" w:cs="Times New Roman"/>
        </w:rPr>
        <w:t>After the 1880s, the cities were flooded with the New Immigrants from southern and eastern Europe. With their strange customs and non-Protestant</w:t>
      </w:r>
      <w:r>
        <w:rPr>
          <w:rFonts w:ascii="Times New Roman" w:eastAsia="Times New Roman" w:hAnsi="Times New Roman" w:cs="Times New Roman"/>
        </w:rPr>
        <w:t xml:space="preserve"> religions, the newcomers sometimes met with nativist hostility and discrimination.</w:t>
      </w:r>
    </w:p>
    <w:p w14:paraId="389E8BC8" w14:textId="77777777" w:rsidR="00147A0F" w:rsidRDefault="004620CC">
      <w:pPr>
        <w:pBdr>
          <w:top w:val="nil"/>
          <w:left w:val="nil"/>
          <w:bottom w:val="nil"/>
          <w:right w:val="nil"/>
          <w:between w:val="nil"/>
        </w:pBdr>
        <w:spacing w:after="120" w:line="240" w:lineRule="auto"/>
      </w:pPr>
      <w:r>
        <w:rPr>
          <w:rFonts w:ascii="Times New Roman" w:eastAsia="Times New Roman" w:hAnsi="Times New Roman" w:cs="Times New Roman"/>
        </w:rPr>
        <w:t>Religion had to adjust to social and cultural changes. Roman Catholicism and Judaism gained strength, while conflicts over evolution and biblical interpretation divided Pro</w:t>
      </w:r>
      <w:r>
        <w:rPr>
          <w:rFonts w:ascii="Times New Roman" w:eastAsia="Times New Roman" w:hAnsi="Times New Roman" w:cs="Times New Roman"/>
        </w:rPr>
        <w:t>testant churches.</w:t>
      </w:r>
    </w:p>
    <w:p w14:paraId="356558D7" w14:textId="77777777" w:rsidR="00147A0F" w:rsidRDefault="004620CC">
      <w:pPr>
        <w:pBdr>
          <w:top w:val="nil"/>
          <w:left w:val="nil"/>
          <w:bottom w:val="nil"/>
          <w:right w:val="nil"/>
          <w:between w:val="nil"/>
        </w:pBdr>
        <w:spacing w:after="120" w:line="240" w:lineRule="auto"/>
      </w:pPr>
      <w:r>
        <w:rPr>
          <w:rFonts w:ascii="Times New Roman" w:eastAsia="Times New Roman" w:hAnsi="Times New Roman" w:cs="Times New Roman"/>
        </w:rPr>
        <w:t>American education expanded rapidly, especially at the secondary and graduate levels. Blacks and immigrants tried, with limited success, to use education as a path to upward mobility.</w:t>
      </w:r>
    </w:p>
    <w:p w14:paraId="0C0DFA23" w14:textId="77777777" w:rsidR="00147A0F" w:rsidRDefault="004620CC">
      <w:pPr>
        <w:pBdr>
          <w:top w:val="nil"/>
          <w:left w:val="nil"/>
          <w:bottom w:val="nil"/>
          <w:right w:val="nil"/>
          <w:between w:val="nil"/>
        </w:pBdr>
        <w:spacing w:after="120" w:line="240" w:lineRule="auto"/>
      </w:pPr>
      <w:r>
        <w:rPr>
          <w:rFonts w:ascii="Times New Roman" w:eastAsia="Times New Roman" w:hAnsi="Times New Roman" w:cs="Times New Roman"/>
        </w:rPr>
        <w:t>Significant conflicts over moral values, especially re</w:t>
      </w:r>
      <w:r>
        <w:rPr>
          <w:rFonts w:ascii="Times New Roman" w:eastAsia="Times New Roman" w:hAnsi="Times New Roman" w:cs="Times New Roman"/>
        </w:rPr>
        <w:t>lating to sexuality and the role of women, began to appear. The new urban environment provided expanded opportunities for women but also created difficulties for the family. Families grew more isolated from society, the divorce rate rose, and the average f</w:t>
      </w:r>
      <w:r>
        <w:rPr>
          <w:rFonts w:ascii="Times New Roman" w:eastAsia="Times New Roman" w:hAnsi="Times New Roman" w:cs="Times New Roman"/>
        </w:rPr>
        <w:t>amily size shrank.</w:t>
      </w:r>
    </w:p>
    <w:p w14:paraId="0F41D5E1" w14:textId="77777777" w:rsidR="00147A0F" w:rsidRDefault="004620CC">
      <w:pPr>
        <w:pBdr>
          <w:top w:val="nil"/>
          <w:left w:val="nil"/>
          <w:bottom w:val="nil"/>
          <w:right w:val="nil"/>
          <w:between w:val="nil"/>
        </w:pBdr>
        <w:spacing w:after="120" w:line="240" w:lineRule="auto"/>
      </w:pPr>
      <w:r>
        <w:rPr>
          <w:rFonts w:ascii="Times New Roman" w:eastAsia="Times New Roman" w:hAnsi="Times New Roman" w:cs="Times New Roman"/>
        </w:rPr>
        <w:t>American literature and art reflected a new realism and regionalism, while popular amusement became a big business. The art of Thomas Eakins and Winslow Homer moved away from romanticism toward a more realistic view of life. Similarly, l</w:t>
      </w:r>
      <w:r>
        <w:rPr>
          <w:rFonts w:ascii="Times New Roman" w:eastAsia="Times New Roman" w:hAnsi="Times New Roman" w:cs="Times New Roman"/>
        </w:rPr>
        <w:t>iterature began to focus on the “coarse comedy” of human life. The novels of Henry James and Edith Wharton explored the psychological themes of modern life with an eye toward scientific objectivity. Symphony orchestra, operas, and ragtime reflected musical</w:t>
      </w:r>
      <w:r>
        <w:rPr>
          <w:rFonts w:ascii="Times New Roman" w:eastAsia="Times New Roman" w:hAnsi="Times New Roman" w:cs="Times New Roman"/>
        </w:rPr>
        <w:t xml:space="preserve"> appeals to different segments of society.</w:t>
      </w:r>
    </w:p>
    <w:p w14:paraId="6BB6BEF3" w14:textId="77777777" w:rsidR="00147A0F" w:rsidRDefault="00147A0F">
      <w:pPr>
        <w:pBdr>
          <w:top w:val="nil"/>
          <w:left w:val="nil"/>
          <w:bottom w:val="nil"/>
          <w:right w:val="nil"/>
          <w:between w:val="nil"/>
        </w:pBdr>
        <w:tabs>
          <w:tab w:val="left" w:pos="0"/>
        </w:tabs>
        <w:spacing w:before="100" w:after="100" w:line="240" w:lineRule="auto"/>
        <w:rPr>
          <w:rFonts w:ascii="Times New Roman" w:eastAsia="Times New Roman" w:hAnsi="Times New Roman" w:cs="Times New Roman"/>
        </w:rPr>
      </w:pPr>
    </w:p>
    <w:p w14:paraId="5CC8628B" w14:textId="77777777" w:rsidR="00147A0F" w:rsidRDefault="004620CC">
      <w:pPr>
        <w:pBdr>
          <w:top w:val="nil"/>
          <w:left w:val="nil"/>
          <w:bottom w:val="nil"/>
          <w:right w:val="nil"/>
          <w:between w:val="nil"/>
        </w:pBdr>
        <w:spacing w:after="0"/>
        <w:rPr>
          <w:b/>
          <w:sz w:val="28"/>
          <w:szCs w:val="28"/>
          <w:u w:val="single"/>
        </w:rPr>
      </w:pPr>
      <w:r>
        <w:rPr>
          <w:b/>
          <w:sz w:val="28"/>
          <w:szCs w:val="28"/>
          <w:u w:val="single"/>
        </w:rPr>
        <w:t>Vocabulary Terms:</w:t>
      </w:r>
    </w:p>
    <w:p w14:paraId="0E79487D" w14:textId="77777777" w:rsidR="00147A0F" w:rsidRDefault="004620CC">
      <w:pPr>
        <w:pBdr>
          <w:top w:val="nil"/>
          <w:left w:val="nil"/>
          <w:bottom w:val="nil"/>
          <w:right w:val="nil"/>
          <w:between w:val="nil"/>
        </w:pBdr>
        <w:spacing w:after="0" w:line="240" w:lineRule="auto"/>
      </w:pPr>
      <w:r>
        <w:t>New Immigrants</w:t>
      </w:r>
    </w:p>
    <w:p w14:paraId="5DDE9CA7" w14:textId="77777777" w:rsidR="00147A0F" w:rsidRDefault="004620CC">
      <w:pPr>
        <w:pBdr>
          <w:top w:val="nil"/>
          <w:left w:val="nil"/>
          <w:bottom w:val="nil"/>
          <w:right w:val="nil"/>
          <w:between w:val="nil"/>
        </w:pBdr>
        <w:spacing w:after="0" w:line="240" w:lineRule="auto"/>
      </w:pPr>
      <w:r>
        <w:t>Settlement houses</w:t>
      </w:r>
    </w:p>
    <w:p w14:paraId="402CAA2E" w14:textId="77777777" w:rsidR="00147A0F" w:rsidRDefault="004620CC">
      <w:pPr>
        <w:pBdr>
          <w:top w:val="nil"/>
          <w:left w:val="nil"/>
          <w:bottom w:val="nil"/>
          <w:right w:val="nil"/>
          <w:between w:val="nil"/>
        </w:pBdr>
        <w:spacing w:after="0" w:line="240" w:lineRule="auto"/>
      </w:pPr>
      <w:r>
        <w:t>Liberal Protestants</w:t>
      </w:r>
    </w:p>
    <w:p w14:paraId="0C8975B0" w14:textId="77777777" w:rsidR="00147A0F" w:rsidRDefault="004620CC">
      <w:pPr>
        <w:pBdr>
          <w:top w:val="nil"/>
          <w:left w:val="nil"/>
          <w:bottom w:val="nil"/>
          <w:right w:val="nil"/>
          <w:between w:val="nil"/>
        </w:pBdr>
        <w:spacing w:after="0" w:line="240" w:lineRule="auto"/>
      </w:pPr>
      <w:r>
        <w:t>Tuskegee Institute</w:t>
      </w:r>
    </w:p>
    <w:p w14:paraId="1074A5A6" w14:textId="77777777" w:rsidR="00147A0F" w:rsidRDefault="004620CC">
      <w:pPr>
        <w:pBdr>
          <w:top w:val="nil"/>
          <w:left w:val="nil"/>
          <w:bottom w:val="nil"/>
          <w:right w:val="nil"/>
          <w:between w:val="nil"/>
        </w:pBdr>
        <w:spacing w:after="0" w:line="240" w:lineRule="auto"/>
      </w:pPr>
      <w:r>
        <w:t>Land-grant colleges</w:t>
      </w:r>
    </w:p>
    <w:p w14:paraId="66039A6F" w14:textId="77777777" w:rsidR="00147A0F" w:rsidRDefault="004620CC">
      <w:pPr>
        <w:pBdr>
          <w:top w:val="nil"/>
          <w:left w:val="nil"/>
          <w:bottom w:val="nil"/>
          <w:right w:val="nil"/>
          <w:between w:val="nil"/>
        </w:pBdr>
        <w:spacing w:after="0" w:line="240" w:lineRule="auto"/>
      </w:pPr>
      <w:r>
        <w:t>Pragmatism</w:t>
      </w:r>
    </w:p>
    <w:p w14:paraId="334878F4" w14:textId="77777777" w:rsidR="00147A0F" w:rsidRDefault="004620CC">
      <w:pPr>
        <w:pBdr>
          <w:top w:val="nil"/>
          <w:left w:val="nil"/>
          <w:bottom w:val="nil"/>
          <w:right w:val="nil"/>
          <w:between w:val="nil"/>
        </w:pBdr>
        <w:spacing w:after="0" w:line="240" w:lineRule="auto"/>
      </w:pPr>
      <w:r>
        <w:t>Yellow journalism</w:t>
      </w:r>
    </w:p>
    <w:p w14:paraId="7E55004E" w14:textId="77777777" w:rsidR="00147A0F" w:rsidRDefault="004620CC">
      <w:pPr>
        <w:pBdr>
          <w:top w:val="nil"/>
          <w:left w:val="nil"/>
          <w:bottom w:val="nil"/>
          <w:right w:val="nil"/>
          <w:between w:val="nil"/>
        </w:pBdr>
        <w:spacing w:after="0" w:line="240" w:lineRule="auto"/>
      </w:pPr>
      <w:r>
        <w:t>National American Women Suffrage Association (NAWSA)</w:t>
      </w:r>
    </w:p>
    <w:p w14:paraId="1DF99E1C" w14:textId="77777777" w:rsidR="00147A0F" w:rsidRDefault="004620CC">
      <w:pPr>
        <w:pBdr>
          <w:top w:val="nil"/>
          <w:left w:val="nil"/>
          <w:bottom w:val="nil"/>
          <w:right w:val="nil"/>
          <w:between w:val="nil"/>
        </w:pBdr>
        <w:spacing w:after="0" w:line="240" w:lineRule="auto"/>
      </w:pPr>
      <w:r>
        <w:t>Woman’s Christian Temperance Union (WCTU)</w:t>
      </w:r>
    </w:p>
    <w:p w14:paraId="0C334FB2" w14:textId="77777777" w:rsidR="00147A0F" w:rsidRDefault="004620CC">
      <w:pPr>
        <w:pBdr>
          <w:top w:val="nil"/>
          <w:left w:val="nil"/>
          <w:bottom w:val="nil"/>
          <w:right w:val="nil"/>
          <w:between w:val="nil"/>
        </w:pBdr>
        <w:spacing w:after="0" w:line="240" w:lineRule="auto"/>
      </w:pPr>
      <w:r>
        <w:t>World’s Columbian Exposition</w:t>
      </w:r>
    </w:p>
    <w:p w14:paraId="278529FF" w14:textId="77777777" w:rsidR="00147A0F" w:rsidRDefault="004620CC">
      <w:pPr>
        <w:pBdr>
          <w:top w:val="nil"/>
          <w:left w:val="nil"/>
          <w:bottom w:val="nil"/>
          <w:right w:val="nil"/>
          <w:between w:val="nil"/>
        </w:pBdr>
        <w:spacing w:after="0"/>
      </w:pPr>
      <w:r>
        <w:rPr>
          <w:b/>
          <w:sz w:val="28"/>
          <w:szCs w:val="28"/>
          <w:u w:val="single"/>
        </w:rPr>
        <w:t xml:space="preserve">Reading Questions </w:t>
      </w:r>
    </w:p>
    <w:p w14:paraId="3AA8D64E" w14:textId="77777777" w:rsidR="00147A0F" w:rsidRDefault="004620CC">
      <w:pPr>
        <w:numPr>
          <w:ilvl w:val="0"/>
          <w:numId w:val="1"/>
        </w:numPr>
        <w:pBdr>
          <w:top w:val="nil"/>
          <w:left w:val="nil"/>
          <w:bottom w:val="nil"/>
          <w:right w:val="nil"/>
          <w:between w:val="nil"/>
        </w:pBdr>
        <w:spacing w:after="120" w:line="240" w:lineRule="auto"/>
      </w:pPr>
      <w:r>
        <w:rPr>
          <w:rFonts w:ascii="Times New Roman" w:eastAsia="Times New Roman" w:hAnsi="Times New Roman" w:cs="Times New Roman"/>
        </w:rPr>
        <w:t xml:space="preserve">What were some of the reactions to the New Immigration? How were these immigrants different from the previous generations of American immigrants? </w:t>
      </w:r>
    </w:p>
    <w:p w14:paraId="7A3250CA" w14:textId="77777777" w:rsidR="00147A0F" w:rsidRDefault="004620CC">
      <w:pPr>
        <w:numPr>
          <w:ilvl w:val="0"/>
          <w:numId w:val="1"/>
        </w:numPr>
        <w:pBdr>
          <w:top w:val="nil"/>
          <w:left w:val="nil"/>
          <w:bottom w:val="nil"/>
          <w:right w:val="nil"/>
          <w:between w:val="nil"/>
        </w:pBdr>
        <w:spacing w:after="120" w:line="240" w:lineRule="auto"/>
      </w:pPr>
      <w:r>
        <w:rPr>
          <w:rFonts w:ascii="Times New Roman" w:eastAsia="Times New Roman" w:hAnsi="Times New Roman" w:cs="Times New Roman"/>
        </w:rPr>
        <w:t>What were the major challenges faced by the increased urban population?</w:t>
      </w:r>
    </w:p>
    <w:p w14:paraId="77524925" w14:textId="77777777" w:rsidR="00147A0F" w:rsidRDefault="004620CC">
      <w:pPr>
        <w:numPr>
          <w:ilvl w:val="0"/>
          <w:numId w:val="1"/>
        </w:numPr>
        <w:pBdr>
          <w:top w:val="nil"/>
          <w:left w:val="nil"/>
          <w:bottom w:val="nil"/>
          <w:right w:val="nil"/>
          <w:between w:val="nil"/>
        </w:pBdr>
        <w:spacing w:after="120" w:line="240" w:lineRule="auto"/>
      </w:pPr>
      <w:r>
        <w:rPr>
          <w:rFonts w:ascii="Times New Roman" w:eastAsia="Times New Roman" w:hAnsi="Times New Roman" w:cs="Times New Roman"/>
        </w:rPr>
        <w:t>What were some of the challenges to t</w:t>
      </w:r>
      <w:r>
        <w:rPr>
          <w:rFonts w:ascii="Times New Roman" w:eastAsia="Times New Roman" w:hAnsi="Times New Roman" w:cs="Times New Roman"/>
        </w:rPr>
        <w:t xml:space="preserve">raditional thought during the second half of the nineteenth century? How did the religious and secular elements in American society deal with those? </w:t>
      </w:r>
    </w:p>
    <w:p w14:paraId="2ACD02B5" w14:textId="77777777" w:rsidR="00147A0F" w:rsidRDefault="004620CC">
      <w:pPr>
        <w:numPr>
          <w:ilvl w:val="0"/>
          <w:numId w:val="1"/>
        </w:numPr>
        <w:pBdr>
          <w:top w:val="nil"/>
          <w:left w:val="nil"/>
          <w:bottom w:val="nil"/>
          <w:right w:val="nil"/>
          <w:between w:val="nil"/>
        </w:pBdr>
        <w:spacing w:after="120" w:line="240" w:lineRule="auto"/>
      </w:pPr>
      <w:r>
        <w:rPr>
          <w:rFonts w:ascii="Times New Roman" w:eastAsia="Times New Roman" w:hAnsi="Times New Roman" w:cs="Times New Roman"/>
        </w:rPr>
        <w:t>What were some of the major reform movements during the second half of the nineteenth century?</w:t>
      </w:r>
    </w:p>
    <w:p w14:paraId="15EDB3BF" w14:textId="77777777" w:rsidR="00147A0F" w:rsidRDefault="004620CC">
      <w:pPr>
        <w:numPr>
          <w:ilvl w:val="0"/>
          <w:numId w:val="1"/>
        </w:numPr>
        <w:pBdr>
          <w:top w:val="nil"/>
          <w:left w:val="nil"/>
          <w:bottom w:val="nil"/>
          <w:right w:val="nil"/>
          <w:between w:val="nil"/>
        </w:pBdr>
        <w:spacing w:after="120" w:line="240" w:lineRule="auto"/>
      </w:pPr>
      <w:r>
        <w:rPr>
          <w:rFonts w:ascii="Times New Roman" w:eastAsia="Times New Roman" w:hAnsi="Times New Roman" w:cs="Times New Roman"/>
        </w:rPr>
        <w:t>Who were so</w:t>
      </w:r>
      <w:r>
        <w:rPr>
          <w:rFonts w:ascii="Times New Roman" w:eastAsia="Times New Roman" w:hAnsi="Times New Roman" w:cs="Times New Roman"/>
        </w:rPr>
        <w:t>me of the significant artistic and literary figures of the Gilded Age? What contributions did they make to American society?</w:t>
      </w:r>
    </w:p>
    <w:p w14:paraId="5B155FA1" w14:textId="77777777" w:rsidR="00147A0F" w:rsidRDefault="00147A0F">
      <w:pPr>
        <w:pBdr>
          <w:top w:val="nil"/>
          <w:left w:val="nil"/>
          <w:bottom w:val="nil"/>
          <w:right w:val="nil"/>
          <w:between w:val="nil"/>
        </w:pBdr>
        <w:spacing w:after="120" w:line="240" w:lineRule="auto"/>
        <w:rPr>
          <w:rFonts w:ascii="Times New Roman" w:eastAsia="Times New Roman" w:hAnsi="Times New Roman" w:cs="Times New Roman"/>
          <w:sz w:val="28"/>
          <w:szCs w:val="28"/>
        </w:rPr>
      </w:pPr>
    </w:p>
    <w:p w14:paraId="5E029AFF" w14:textId="77777777" w:rsidR="00147A0F" w:rsidRDefault="004620CC">
      <w:pPr>
        <w:pBdr>
          <w:top w:val="nil"/>
          <w:left w:val="nil"/>
          <w:bottom w:val="nil"/>
          <w:right w:val="nil"/>
          <w:between w:val="nil"/>
        </w:pBdr>
        <w:spacing w:after="160" w:line="259" w:lineRule="auto"/>
        <w:rPr>
          <w:b/>
          <w:sz w:val="28"/>
          <w:szCs w:val="28"/>
          <w:u w:val="single"/>
        </w:rPr>
      </w:pPr>
      <w:r>
        <w:br w:type="page"/>
      </w:r>
    </w:p>
    <w:p w14:paraId="25011DFA" w14:textId="77777777" w:rsidR="00147A0F" w:rsidRDefault="004620CC">
      <w:pPr>
        <w:pBdr>
          <w:top w:val="nil"/>
          <w:left w:val="nil"/>
          <w:bottom w:val="nil"/>
          <w:right w:val="nil"/>
          <w:between w:val="nil"/>
        </w:pBdr>
        <w:spacing w:after="0" w:line="240" w:lineRule="auto"/>
        <w:jc w:val="center"/>
        <w:rPr>
          <w:b/>
          <w:sz w:val="28"/>
          <w:szCs w:val="28"/>
          <w:u w:val="single"/>
        </w:rPr>
      </w:pPr>
      <w:r>
        <w:rPr>
          <w:b/>
          <w:sz w:val="28"/>
          <w:szCs w:val="28"/>
          <w:u w:val="single"/>
        </w:rPr>
        <w:lastRenderedPageBreak/>
        <w:t>Reading Notes</w:t>
      </w:r>
    </w:p>
    <w:p w14:paraId="36E7C488" w14:textId="77777777" w:rsidR="00147A0F" w:rsidRDefault="00147A0F">
      <w:pPr>
        <w:pBdr>
          <w:top w:val="nil"/>
          <w:left w:val="nil"/>
          <w:bottom w:val="nil"/>
          <w:right w:val="nil"/>
          <w:between w:val="nil"/>
        </w:pBdr>
        <w:spacing w:after="0" w:line="240" w:lineRule="auto"/>
        <w:jc w:val="center"/>
        <w:rPr>
          <w:rFonts w:ascii="Times New Roman" w:eastAsia="Times New Roman" w:hAnsi="Times New Roman" w:cs="Times New Roman"/>
          <w:b/>
          <w:sz w:val="28"/>
          <w:szCs w:val="28"/>
          <w:u w:val="single"/>
        </w:rPr>
      </w:pPr>
    </w:p>
    <w:p w14:paraId="746B5E89" w14:textId="77777777" w:rsidR="00147A0F" w:rsidRDefault="004620CC">
      <w:pPr>
        <w:pBdr>
          <w:top w:val="nil"/>
          <w:left w:val="nil"/>
          <w:bottom w:val="nil"/>
          <w:right w:val="nil"/>
          <w:between w:val="nil"/>
        </w:pBdr>
        <w:spacing w:after="0" w:line="240" w:lineRule="auto"/>
        <w:jc w:val="center"/>
        <w:rPr>
          <w:b/>
          <w:sz w:val="28"/>
          <w:szCs w:val="28"/>
          <w:u w:val="single"/>
        </w:rPr>
      </w:pPr>
      <w:r>
        <w:rPr>
          <w:b/>
          <w:sz w:val="28"/>
          <w:szCs w:val="28"/>
          <w:u w:val="single"/>
        </w:rPr>
        <w:t>(Vocabulary terms should be highlighted throughout outline AND you should write AT LEAST 5 important facts for EACH topic listed in the left.)</w:t>
      </w:r>
    </w:p>
    <w:tbl>
      <w:tblPr>
        <w:tblStyle w:val="a"/>
        <w:tblW w:w="11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9735"/>
      </w:tblGrid>
      <w:tr w:rsidR="00147A0F" w14:paraId="50A5A27C" w14:textId="77777777">
        <w:trPr>
          <w:trHeight w:val="4400"/>
        </w:trPr>
        <w:tc>
          <w:tcPr>
            <w:tcW w:w="1548" w:type="dxa"/>
          </w:tcPr>
          <w:p w14:paraId="56169266" w14:textId="77777777" w:rsidR="00147A0F" w:rsidRDefault="004620CC">
            <w:pPr>
              <w:pBdr>
                <w:top w:val="nil"/>
                <w:left w:val="nil"/>
                <w:bottom w:val="nil"/>
                <w:right w:val="nil"/>
                <w:between w:val="nil"/>
              </w:pBdr>
              <w:spacing w:after="0" w:line="240" w:lineRule="auto"/>
            </w:pPr>
            <w:r>
              <w:t>The Urban Frontier</w:t>
            </w:r>
          </w:p>
        </w:tc>
        <w:tc>
          <w:tcPr>
            <w:tcW w:w="9735" w:type="dxa"/>
          </w:tcPr>
          <w:p w14:paraId="3AFB2ACC" w14:textId="77777777" w:rsidR="00147A0F" w:rsidRDefault="00147A0F">
            <w:pPr>
              <w:pBdr>
                <w:top w:val="nil"/>
                <w:left w:val="nil"/>
                <w:bottom w:val="nil"/>
                <w:right w:val="nil"/>
                <w:between w:val="nil"/>
              </w:pBdr>
              <w:spacing w:after="0" w:line="240" w:lineRule="auto"/>
            </w:pPr>
          </w:p>
        </w:tc>
      </w:tr>
      <w:tr w:rsidR="00147A0F" w14:paraId="2A535FA1" w14:textId="77777777">
        <w:trPr>
          <w:trHeight w:val="4400"/>
        </w:trPr>
        <w:tc>
          <w:tcPr>
            <w:tcW w:w="1548" w:type="dxa"/>
          </w:tcPr>
          <w:p w14:paraId="7D5748BC" w14:textId="77777777" w:rsidR="00147A0F" w:rsidRDefault="004620CC">
            <w:pPr>
              <w:pBdr>
                <w:top w:val="nil"/>
                <w:left w:val="nil"/>
                <w:bottom w:val="nil"/>
                <w:right w:val="nil"/>
                <w:between w:val="nil"/>
              </w:pBdr>
              <w:spacing w:after="0" w:line="240" w:lineRule="auto"/>
            </w:pPr>
            <w:r>
              <w:t>The New Immigration</w:t>
            </w:r>
          </w:p>
          <w:p w14:paraId="188E3E66" w14:textId="77777777" w:rsidR="00147A0F" w:rsidRDefault="00147A0F">
            <w:pPr>
              <w:pBdr>
                <w:top w:val="nil"/>
                <w:left w:val="nil"/>
                <w:bottom w:val="nil"/>
                <w:right w:val="nil"/>
                <w:between w:val="nil"/>
              </w:pBdr>
              <w:spacing w:after="0" w:line="240" w:lineRule="auto"/>
            </w:pPr>
          </w:p>
        </w:tc>
        <w:tc>
          <w:tcPr>
            <w:tcW w:w="9735" w:type="dxa"/>
          </w:tcPr>
          <w:p w14:paraId="23FC8A53" w14:textId="77777777" w:rsidR="00147A0F" w:rsidRDefault="00147A0F">
            <w:pPr>
              <w:pBdr>
                <w:top w:val="nil"/>
                <w:left w:val="nil"/>
                <w:bottom w:val="nil"/>
                <w:right w:val="nil"/>
                <w:between w:val="nil"/>
              </w:pBdr>
              <w:spacing w:after="0" w:line="240" w:lineRule="auto"/>
            </w:pPr>
          </w:p>
        </w:tc>
      </w:tr>
      <w:tr w:rsidR="00147A0F" w14:paraId="47F7DB2E" w14:textId="77777777">
        <w:trPr>
          <w:trHeight w:val="4400"/>
        </w:trPr>
        <w:tc>
          <w:tcPr>
            <w:tcW w:w="1548" w:type="dxa"/>
          </w:tcPr>
          <w:p w14:paraId="5B887648" w14:textId="77777777" w:rsidR="00147A0F" w:rsidRDefault="004620CC">
            <w:pPr>
              <w:pBdr>
                <w:top w:val="nil"/>
                <w:left w:val="nil"/>
                <w:bottom w:val="nil"/>
                <w:right w:val="nil"/>
                <w:between w:val="nil"/>
              </w:pBdr>
              <w:spacing w:after="0" w:line="240" w:lineRule="auto"/>
              <w:rPr>
                <w:b/>
              </w:rPr>
            </w:pPr>
            <w:r>
              <w:lastRenderedPageBreak/>
              <w:t>Southern Europe Uprooted</w:t>
            </w:r>
          </w:p>
          <w:p w14:paraId="1D2E9D59" w14:textId="77777777" w:rsidR="00147A0F" w:rsidRDefault="00147A0F">
            <w:pPr>
              <w:pBdr>
                <w:top w:val="nil"/>
                <w:left w:val="nil"/>
                <w:bottom w:val="nil"/>
                <w:right w:val="nil"/>
                <w:between w:val="nil"/>
              </w:pBdr>
              <w:spacing w:after="0" w:line="240" w:lineRule="auto"/>
            </w:pPr>
          </w:p>
        </w:tc>
        <w:tc>
          <w:tcPr>
            <w:tcW w:w="9735" w:type="dxa"/>
          </w:tcPr>
          <w:p w14:paraId="2057161B" w14:textId="77777777" w:rsidR="00147A0F" w:rsidRDefault="00147A0F">
            <w:pPr>
              <w:pBdr>
                <w:top w:val="nil"/>
                <w:left w:val="nil"/>
                <w:bottom w:val="nil"/>
                <w:right w:val="nil"/>
                <w:between w:val="nil"/>
              </w:pBdr>
              <w:spacing w:after="0" w:line="240" w:lineRule="auto"/>
            </w:pPr>
          </w:p>
        </w:tc>
      </w:tr>
      <w:tr w:rsidR="00147A0F" w14:paraId="5D00F6EE" w14:textId="77777777">
        <w:trPr>
          <w:trHeight w:val="4540"/>
        </w:trPr>
        <w:tc>
          <w:tcPr>
            <w:tcW w:w="1548" w:type="dxa"/>
          </w:tcPr>
          <w:p w14:paraId="0AA05798" w14:textId="77777777" w:rsidR="00147A0F" w:rsidRDefault="004620CC">
            <w:pPr>
              <w:pBdr>
                <w:top w:val="nil"/>
                <w:left w:val="nil"/>
                <w:bottom w:val="nil"/>
                <w:right w:val="nil"/>
                <w:between w:val="nil"/>
              </w:pBdr>
              <w:spacing w:after="0" w:line="240" w:lineRule="auto"/>
            </w:pPr>
            <w:r>
              <w:t>Reactions to the New Immigration</w:t>
            </w:r>
          </w:p>
        </w:tc>
        <w:tc>
          <w:tcPr>
            <w:tcW w:w="9735" w:type="dxa"/>
          </w:tcPr>
          <w:p w14:paraId="444D1A91" w14:textId="77777777" w:rsidR="00147A0F" w:rsidRDefault="00147A0F">
            <w:pPr>
              <w:pBdr>
                <w:top w:val="nil"/>
                <w:left w:val="nil"/>
                <w:bottom w:val="nil"/>
                <w:right w:val="nil"/>
                <w:between w:val="nil"/>
              </w:pBdr>
              <w:spacing w:after="0" w:line="240" w:lineRule="auto"/>
            </w:pPr>
          </w:p>
        </w:tc>
      </w:tr>
      <w:tr w:rsidR="00147A0F" w14:paraId="079ABFB7" w14:textId="77777777">
        <w:trPr>
          <w:trHeight w:val="4840"/>
        </w:trPr>
        <w:tc>
          <w:tcPr>
            <w:tcW w:w="1548" w:type="dxa"/>
          </w:tcPr>
          <w:p w14:paraId="090DE287" w14:textId="77777777" w:rsidR="00147A0F" w:rsidRDefault="004620CC">
            <w:pPr>
              <w:pBdr>
                <w:top w:val="nil"/>
                <w:left w:val="nil"/>
                <w:bottom w:val="nil"/>
                <w:right w:val="nil"/>
                <w:between w:val="nil"/>
              </w:pBdr>
              <w:spacing w:after="0" w:line="240" w:lineRule="auto"/>
            </w:pPr>
            <w:r>
              <w:t>Narrowing the Welcome Mat</w:t>
            </w:r>
          </w:p>
          <w:p w14:paraId="74B81541" w14:textId="77777777" w:rsidR="00147A0F" w:rsidRDefault="00147A0F">
            <w:pPr>
              <w:pBdr>
                <w:top w:val="nil"/>
                <w:left w:val="nil"/>
                <w:bottom w:val="nil"/>
                <w:right w:val="nil"/>
                <w:between w:val="nil"/>
              </w:pBdr>
              <w:spacing w:after="0" w:line="240" w:lineRule="auto"/>
            </w:pPr>
          </w:p>
        </w:tc>
        <w:tc>
          <w:tcPr>
            <w:tcW w:w="9735" w:type="dxa"/>
          </w:tcPr>
          <w:p w14:paraId="55145200" w14:textId="77777777" w:rsidR="00147A0F" w:rsidRDefault="00147A0F">
            <w:pPr>
              <w:pBdr>
                <w:top w:val="nil"/>
                <w:left w:val="nil"/>
                <w:bottom w:val="nil"/>
                <w:right w:val="nil"/>
                <w:between w:val="nil"/>
              </w:pBdr>
              <w:spacing w:after="0" w:line="240" w:lineRule="auto"/>
            </w:pPr>
          </w:p>
        </w:tc>
      </w:tr>
      <w:tr w:rsidR="00147A0F" w14:paraId="3D98877E" w14:textId="77777777">
        <w:trPr>
          <w:trHeight w:val="4400"/>
        </w:trPr>
        <w:tc>
          <w:tcPr>
            <w:tcW w:w="1548" w:type="dxa"/>
          </w:tcPr>
          <w:p w14:paraId="56B990AB" w14:textId="77777777" w:rsidR="00147A0F" w:rsidRDefault="004620CC">
            <w:pPr>
              <w:pBdr>
                <w:top w:val="nil"/>
                <w:left w:val="nil"/>
                <w:bottom w:val="nil"/>
                <w:right w:val="nil"/>
                <w:between w:val="nil"/>
              </w:pBdr>
              <w:spacing w:after="0" w:line="240" w:lineRule="auto"/>
            </w:pPr>
            <w:r>
              <w:lastRenderedPageBreak/>
              <w:t>Churches Confront the Urban Challenge</w:t>
            </w:r>
          </w:p>
          <w:p w14:paraId="27EFCB03" w14:textId="77777777" w:rsidR="00147A0F" w:rsidRDefault="00147A0F">
            <w:pPr>
              <w:pBdr>
                <w:top w:val="nil"/>
                <w:left w:val="nil"/>
                <w:bottom w:val="nil"/>
                <w:right w:val="nil"/>
                <w:between w:val="nil"/>
              </w:pBdr>
              <w:spacing w:after="0" w:line="240" w:lineRule="auto"/>
            </w:pPr>
          </w:p>
        </w:tc>
        <w:tc>
          <w:tcPr>
            <w:tcW w:w="9735" w:type="dxa"/>
          </w:tcPr>
          <w:p w14:paraId="354BF23B" w14:textId="77777777" w:rsidR="00147A0F" w:rsidRDefault="00147A0F">
            <w:pPr>
              <w:pBdr>
                <w:top w:val="nil"/>
                <w:left w:val="nil"/>
                <w:bottom w:val="nil"/>
                <w:right w:val="nil"/>
                <w:between w:val="nil"/>
              </w:pBdr>
              <w:spacing w:after="0" w:line="240" w:lineRule="auto"/>
            </w:pPr>
          </w:p>
        </w:tc>
      </w:tr>
      <w:tr w:rsidR="00147A0F" w14:paraId="1646236F" w14:textId="77777777">
        <w:trPr>
          <w:trHeight w:val="4400"/>
        </w:trPr>
        <w:tc>
          <w:tcPr>
            <w:tcW w:w="1548" w:type="dxa"/>
          </w:tcPr>
          <w:p w14:paraId="1F92C03F" w14:textId="77777777" w:rsidR="00147A0F" w:rsidRDefault="004620CC">
            <w:pPr>
              <w:pBdr>
                <w:top w:val="nil"/>
                <w:left w:val="nil"/>
                <w:bottom w:val="nil"/>
                <w:right w:val="nil"/>
                <w:between w:val="nil"/>
              </w:pBdr>
              <w:spacing w:after="0" w:line="240" w:lineRule="auto"/>
            </w:pPr>
            <w:r>
              <w:t>Darwin Disrupts the Churches</w:t>
            </w:r>
          </w:p>
          <w:p w14:paraId="5BE5F1B3" w14:textId="77777777" w:rsidR="00147A0F" w:rsidRDefault="00147A0F">
            <w:pPr>
              <w:pBdr>
                <w:top w:val="nil"/>
                <w:left w:val="nil"/>
                <w:bottom w:val="nil"/>
                <w:right w:val="nil"/>
                <w:between w:val="nil"/>
              </w:pBdr>
              <w:spacing w:after="0" w:line="240" w:lineRule="auto"/>
            </w:pPr>
          </w:p>
        </w:tc>
        <w:tc>
          <w:tcPr>
            <w:tcW w:w="9735" w:type="dxa"/>
          </w:tcPr>
          <w:p w14:paraId="1F763E70" w14:textId="77777777" w:rsidR="00147A0F" w:rsidRDefault="00147A0F">
            <w:pPr>
              <w:pBdr>
                <w:top w:val="nil"/>
                <w:left w:val="nil"/>
                <w:bottom w:val="nil"/>
                <w:right w:val="nil"/>
                <w:between w:val="nil"/>
              </w:pBdr>
              <w:spacing w:after="0" w:line="240" w:lineRule="auto"/>
            </w:pPr>
          </w:p>
        </w:tc>
      </w:tr>
      <w:tr w:rsidR="00147A0F" w14:paraId="439080D2" w14:textId="77777777">
        <w:trPr>
          <w:trHeight w:val="4540"/>
        </w:trPr>
        <w:tc>
          <w:tcPr>
            <w:tcW w:w="1548" w:type="dxa"/>
          </w:tcPr>
          <w:p w14:paraId="1BCA1D83" w14:textId="77777777" w:rsidR="00147A0F" w:rsidRDefault="004620CC">
            <w:pPr>
              <w:pBdr>
                <w:top w:val="nil"/>
                <w:left w:val="nil"/>
                <w:bottom w:val="nil"/>
                <w:right w:val="nil"/>
                <w:between w:val="nil"/>
              </w:pBdr>
              <w:spacing w:after="0" w:line="240" w:lineRule="auto"/>
            </w:pPr>
            <w:r>
              <w:t>The Lust for Learning</w:t>
            </w:r>
          </w:p>
          <w:p w14:paraId="33DAE94E" w14:textId="77777777" w:rsidR="00147A0F" w:rsidRDefault="00147A0F">
            <w:pPr>
              <w:pBdr>
                <w:top w:val="nil"/>
                <w:left w:val="nil"/>
                <w:bottom w:val="nil"/>
                <w:right w:val="nil"/>
                <w:between w:val="nil"/>
              </w:pBdr>
              <w:spacing w:after="0" w:line="240" w:lineRule="auto"/>
            </w:pPr>
          </w:p>
        </w:tc>
        <w:tc>
          <w:tcPr>
            <w:tcW w:w="9735" w:type="dxa"/>
          </w:tcPr>
          <w:p w14:paraId="70353072" w14:textId="77777777" w:rsidR="00147A0F" w:rsidRDefault="00147A0F">
            <w:pPr>
              <w:pBdr>
                <w:top w:val="nil"/>
                <w:left w:val="nil"/>
                <w:bottom w:val="nil"/>
                <w:right w:val="nil"/>
                <w:between w:val="nil"/>
              </w:pBdr>
              <w:spacing w:after="0" w:line="240" w:lineRule="auto"/>
            </w:pPr>
          </w:p>
        </w:tc>
      </w:tr>
      <w:tr w:rsidR="00147A0F" w14:paraId="34CFA49A" w14:textId="77777777">
        <w:trPr>
          <w:trHeight w:val="4540"/>
        </w:trPr>
        <w:tc>
          <w:tcPr>
            <w:tcW w:w="1548" w:type="dxa"/>
          </w:tcPr>
          <w:p w14:paraId="19AAD86D" w14:textId="77777777" w:rsidR="00147A0F" w:rsidRDefault="004620CC">
            <w:pPr>
              <w:pBdr>
                <w:top w:val="nil"/>
                <w:left w:val="nil"/>
                <w:bottom w:val="nil"/>
                <w:right w:val="nil"/>
                <w:between w:val="nil"/>
              </w:pBdr>
              <w:spacing w:after="0" w:line="240" w:lineRule="auto"/>
            </w:pPr>
            <w:r>
              <w:lastRenderedPageBreak/>
              <w:t>Booker T. Washington and Education for Black People</w:t>
            </w:r>
          </w:p>
        </w:tc>
        <w:tc>
          <w:tcPr>
            <w:tcW w:w="9735" w:type="dxa"/>
          </w:tcPr>
          <w:p w14:paraId="4A3D82CC" w14:textId="77777777" w:rsidR="00147A0F" w:rsidRDefault="00147A0F">
            <w:pPr>
              <w:pBdr>
                <w:top w:val="nil"/>
                <w:left w:val="nil"/>
                <w:bottom w:val="nil"/>
                <w:right w:val="nil"/>
                <w:between w:val="nil"/>
              </w:pBdr>
              <w:spacing w:after="0" w:line="240" w:lineRule="auto"/>
            </w:pPr>
          </w:p>
        </w:tc>
      </w:tr>
      <w:tr w:rsidR="00147A0F" w14:paraId="52306A71" w14:textId="77777777">
        <w:trPr>
          <w:trHeight w:val="4540"/>
        </w:trPr>
        <w:tc>
          <w:tcPr>
            <w:tcW w:w="1548" w:type="dxa"/>
          </w:tcPr>
          <w:p w14:paraId="1CEA6F48" w14:textId="77777777" w:rsidR="00147A0F" w:rsidRDefault="004620CC">
            <w:pPr>
              <w:pBdr>
                <w:top w:val="nil"/>
                <w:left w:val="nil"/>
                <w:bottom w:val="nil"/>
                <w:right w:val="nil"/>
                <w:between w:val="nil"/>
              </w:pBdr>
              <w:spacing w:after="0" w:line="240" w:lineRule="auto"/>
              <w:rPr>
                <w:b/>
              </w:rPr>
            </w:pPr>
            <w:r>
              <w:t>The Hallowed Halls of Ivy</w:t>
            </w:r>
          </w:p>
          <w:p w14:paraId="68BBCDA2" w14:textId="77777777" w:rsidR="00147A0F" w:rsidRDefault="00147A0F">
            <w:pPr>
              <w:pBdr>
                <w:top w:val="nil"/>
                <w:left w:val="nil"/>
                <w:bottom w:val="nil"/>
                <w:right w:val="nil"/>
                <w:between w:val="nil"/>
              </w:pBdr>
              <w:spacing w:after="0" w:line="240" w:lineRule="auto"/>
            </w:pPr>
          </w:p>
        </w:tc>
        <w:tc>
          <w:tcPr>
            <w:tcW w:w="9735" w:type="dxa"/>
          </w:tcPr>
          <w:p w14:paraId="07CCADB3" w14:textId="77777777" w:rsidR="00147A0F" w:rsidRDefault="00147A0F">
            <w:pPr>
              <w:pBdr>
                <w:top w:val="nil"/>
                <w:left w:val="nil"/>
                <w:bottom w:val="nil"/>
                <w:right w:val="nil"/>
                <w:between w:val="nil"/>
              </w:pBdr>
              <w:spacing w:after="0" w:line="240" w:lineRule="auto"/>
            </w:pPr>
          </w:p>
        </w:tc>
      </w:tr>
      <w:tr w:rsidR="00147A0F" w14:paraId="409A01E3" w14:textId="77777777">
        <w:trPr>
          <w:trHeight w:val="4540"/>
        </w:trPr>
        <w:tc>
          <w:tcPr>
            <w:tcW w:w="1548" w:type="dxa"/>
          </w:tcPr>
          <w:p w14:paraId="267056A8" w14:textId="77777777" w:rsidR="00147A0F" w:rsidRDefault="004620CC">
            <w:pPr>
              <w:pBdr>
                <w:top w:val="nil"/>
                <w:left w:val="nil"/>
                <w:bottom w:val="nil"/>
                <w:right w:val="nil"/>
                <w:between w:val="nil"/>
              </w:pBdr>
              <w:spacing w:after="0" w:line="240" w:lineRule="auto"/>
            </w:pPr>
            <w:r>
              <w:t>The March of the Mind</w:t>
            </w:r>
          </w:p>
          <w:p w14:paraId="3EB92A32" w14:textId="77777777" w:rsidR="00147A0F" w:rsidRDefault="00147A0F">
            <w:pPr>
              <w:pBdr>
                <w:top w:val="nil"/>
                <w:left w:val="nil"/>
                <w:bottom w:val="nil"/>
                <w:right w:val="nil"/>
                <w:between w:val="nil"/>
              </w:pBdr>
              <w:spacing w:after="0" w:line="240" w:lineRule="auto"/>
              <w:rPr>
                <w:b/>
              </w:rPr>
            </w:pPr>
          </w:p>
        </w:tc>
        <w:tc>
          <w:tcPr>
            <w:tcW w:w="9735" w:type="dxa"/>
          </w:tcPr>
          <w:p w14:paraId="60949EB9" w14:textId="77777777" w:rsidR="00147A0F" w:rsidRDefault="00147A0F">
            <w:pPr>
              <w:pBdr>
                <w:top w:val="nil"/>
                <w:left w:val="nil"/>
                <w:bottom w:val="nil"/>
                <w:right w:val="nil"/>
                <w:between w:val="nil"/>
              </w:pBdr>
              <w:spacing w:after="0" w:line="240" w:lineRule="auto"/>
            </w:pPr>
          </w:p>
        </w:tc>
      </w:tr>
      <w:tr w:rsidR="00147A0F" w14:paraId="3DD170D6" w14:textId="77777777">
        <w:trPr>
          <w:trHeight w:val="4540"/>
        </w:trPr>
        <w:tc>
          <w:tcPr>
            <w:tcW w:w="1548" w:type="dxa"/>
          </w:tcPr>
          <w:p w14:paraId="6F4743C5" w14:textId="77777777" w:rsidR="00147A0F" w:rsidRDefault="004620CC">
            <w:pPr>
              <w:pBdr>
                <w:top w:val="nil"/>
                <w:left w:val="nil"/>
                <w:bottom w:val="nil"/>
                <w:right w:val="nil"/>
                <w:between w:val="nil"/>
              </w:pBdr>
              <w:spacing w:after="0" w:line="240" w:lineRule="auto"/>
            </w:pPr>
            <w:r>
              <w:lastRenderedPageBreak/>
              <w:t>The Appeal of the Press</w:t>
            </w:r>
          </w:p>
        </w:tc>
        <w:tc>
          <w:tcPr>
            <w:tcW w:w="9735" w:type="dxa"/>
          </w:tcPr>
          <w:p w14:paraId="1BFFC266" w14:textId="77777777" w:rsidR="00147A0F" w:rsidRDefault="00147A0F">
            <w:pPr>
              <w:pBdr>
                <w:top w:val="nil"/>
                <w:left w:val="nil"/>
                <w:bottom w:val="nil"/>
                <w:right w:val="nil"/>
                <w:between w:val="nil"/>
              </w:pBdr>
              <w:spacing w:after="0" w:line="240" w:lineRule="auto"/>
            </w:pPr>
          </w:p>
        </w:tc>
      </w:tr>
      <w:tr w:rsidR="00147A0F" w14:paraId="474EFCD9" w14:textId="77777777">
        <w:trPr>
          <w:trHeight w:val="4540"/>
        </w:trPr>
        <w:tc>
          <w:tcPr>
            <w:tcW w:w="1548" w:type="dxa"/>
          </w:tcPr>
          <w:p w14:paraId="26E29AE9" w14:textId="77777777" w:rsidR="00147A0F" w:rsidRDefault="004620CC">
            <w:pPr>
              <w:pBdr>
                <w:top w:val="nil"/>
                <w:left w:val="nil"/>
                <w:bottom w:val="nil"/>
                <w:right w:val="nil"/>
                <w:between w:val="nil"/>
              </w:pBdr>
              <w:spacing w:after="0" w:line="240" w:lineRule="auto"/>
            </w:pPr>
            <w:r>
              <w:t>Apostles of Reform</w:t>
            </w:r>
          </w:p>
        </w:tc>
        <w:tc>
          <w:tcPr>
            <w:tcW w:w="9735" w:type="dxa"/>
          </w:tcPr>
          <w:p w14:paraId="5E5D95F7" w14:textId="77777777" w:rsidR="00147A0F" w:rsidRDefault="00147A0F">
            <w:pPr>
              <w:pBdr>
                <w:top w:val="nil"/>
                <w:left w:val="nil"/>
                <w:bottom w:val="nil"/>
                <w:right w:val="nil"/>
                <w:between w:val="nil"/>
              </w:pBdr>
              <w:spacing w:after="0" w:line="240" w:lineRule="auto"/>
            </w:pPr>
          </w:p>
        </w:tc>
      </w:tr>
      <w:tr w:rsidR="00147A0F" w14:paraId="50150FCA" w14:textId="77777777">
        <w:trPr>
          <w:trHeight w:val="4540"/>
        </w:trPr>
        <w:tc>
          <w:tcPr>
            <w:tcW w:w="1548" w:type="dxa"/>
          </w:tcPr>
          <w:p w14:paraId="3C46DBB0" w14:textId="77777777" w:rsidR="00147A0F" w:rsidRDefault="004620CC">
            <w:pPr>
              <w:pBdr>
                <w:top w:val="nil"/>
                <w:left w:val="nil"/>
                <w:bottom w:val="nil"/>
                <w:right w:val="nil"/>
                <w:between w:val="nil"/>
              </w:pBdr>
              <w:spacing w:after="0" w:line="240" w:lineRule="auto"/>
            </w:pPr>
            <w:r>
              <w:t>Postwar Writing</w:t>
            </w:r>
          </w:p>
        </w:tc>
        <w:tc>
          <w:tcPr>
            <w:tcW w:w="9735" w:type="dxa"/>
          </w:tcPr>
          <w:p w14:paraId="0566B406" w14:textId="77777777" w:rsidR="00147A0F" w:rsidRDefault="00147A0F">
            <w:pPr>
              <w:pBdr>
                <w:top w:val="nil"/>
                <w:left w:val="nil"/>
                <w:bottom w:val="nil"/>
                <w:right w:val="nil"/>
                <w:between w:val="nil"/>
              </w:pBdr>
              <w:spacing w:after="0" w:line="240" w:lineRule="auto"/>
            </w:pPr>
          </w:p>
        </w:tc>
      </w:tr>
      <w:tr w:rsidR="00147A0F" w14:paraId="5C5D40F3" w14:textId="77777777">
        <w:trPr>
          <w:trHeight w:val="4540"/>
        </w:trPr>
        <w:tc>
          <w:tcPr>
            <w:tcW w:w="1548" w:type="dxa"/>
          </w:tcPr>
          <w:p w14:paraId="530B8868" w14:textId="77777777" w:rsidR="00147A0F" w:rsidRDefault="004620CC">
            <w:pPr>
              <w:pBdr>
                <w:top w:val="nil"/>
                <w:left w:val="nil"/>
                <w:bottom w:val="nil"/>
                <w:right w:val="nil"/>
                <w:between w:val="nil"/>
              </w:pBdr>
              <w:spacing w:after="0" w:line="240" w:lineRule="auto"/>
            </w:pPr>
            <w:r>
              <w:lastRenderedPageBreak/>
              <w:t>Literacy Landmarks</w:t>
            </w:r>
          </w:p>
        </w:tc>
        <w:tc>
          <w:tcPr>
            <w:tcW w:w="9735" w:type="dxa"/>
          </w:tcPr>
          <w:p w14:paraId="7C7CD751" w14:textId="77777777" w:rsidR="00147A0F" w:rsidRDefault="00147A0F">
            <w:pPr>
              <w:pBdr>
                <w:top w:val="nil"/>
                <w:left w:val="nil"/>
                <w:bottom w:val="nil"/>
                <w:right w:val="nil"/>
                <w:between w:val="nil"/>
              </w:pBdr>
              <w:spacing w:after="0" w:line="240" w:lineRule="auto"/>
            </w:pPr>
          </w:p>
        </w:tc>
      </w:tr>
      <w:tr w:rsidR="00147A0F" w14:paraId="6A6AC6D0" w14:textId="77777777">
        <w:trPr>
          <w:trHeight w:val="4540"/>
        </w:trPr>
        <w:tc>
          <w:tcPr>
            <w:tcW w:w="1548" w:type="dxa"/>
          </w:tcPr>
          <w:p w14:paraId="0091944E" w14:textId="77777777" w:rsidR="00147A0F" w:rsidRDefault="004620CC">
            <w:pPr>
              <w:pBdr>
                <w:top w:val="nil"/>
                <w:left w:val="nil"/>
                <w:bottom w:val="nil"/>
                <w:right w:val="nil"/>
                <w:between w:val="nil"/>
              </w:pBdr>
              <w:spacing w:after="0" w:line="240" w:lineRule="auto"/>
            </w:pPr>
            <w:r>
              <w:t>The New Morality</w:t>
            </w:r>
          </w:p>
        </w:tc>
        <w:tc>
          <w:tcPr>
            <w:tcW w:w="9735" w:type="dxa"/>
          </w:tcPr>
          <w:p w14:paraId="6BF328A2" w14:textId="77777777" w:rsidR="00147A0F" w:rsidRDefault="00147A0F">
            <w:pPr>
              <w:pBdr>
                <w:top w:val="nil"/>
                <w:left w:val="nil"/>
                <w:bottom w:val="nil"/>
                <w:right w:val="nil"/>
                <w:between w:val="nil"/>
              </w:pBdr>
              <w:spacing w:after="0" w:line="240" w:lineRule="auto"/>
            </w:pPr>
          </w:p>
        </w:tc>
      </w:tr>
      <w:tr w:rsidR="00147A0F" w14:paraId="0667DDA0" w14:textId="77777777">
        <w:trPr>
          <w:trHeight w:val="4540"/>
        </w:trPr>
        <w:tc>
          <w:tcPr>
            <w:tcW w:w="1548" w:type="dxa"/>
          </w:tcPr>
          <w:p w14:paraId="1D59F79A" w14:textId="77777777" w:rsidR="00147A0F" w:rsidRDefault="004620CC">
            <w:pPr>
              <w:pBdr>
                <w:top w:val="nil"/>
                <w:left w:val="nil"/>
                <w:bottom w:val="nil"/>
                <w:right w:val="nil"/>
                <w:between w:val="nil"/>
              </w:pBdr>
              <w:spacing w:after="0" w:line="240" w:lineRule="auto"/>
            </w:pPr>
            <w:r>
              <w:t>Families and Women in the City</w:t>
            </w:r>
          </w:p>
        </w:tc>
        <w:tc>
          <w:tcPr>
            <w:tcW w:w="9735" w:type="dxa"/>
          </w:tcPr>
          <w:p w14:paraId="1F7C80DA" w14:textId="77777777" w:rsidR="00147A0F" w:rsidRDefault="00147A0F">
            <w:pPr>
              <w:pBdr>
                <w:top w:val="nil"/>
                <w:left w:val="nil"/>
                <w:bottom w:val="nil"/>
                <w:right w:val="nil"/>
                <w:between w:val="nil"/>
              </w:pBdr>
              <w:spacing w:after="0" w:line="240" w:lineRule="auto"/>
            </w:pPr>
          </w:p>
        </w:tc>
      </w:tr>
      <w:tr w:rsidR="00147A0F" w14:paraId="05C29220" w14:textId="77777777">
        <w:trPr>
          <w:trHeight w:val="4540"/>
        </w:trPr>
        <w:tc>
          <w:tcPr>
            <w:tcW w:w="1548" w:type="dxa"/>
          </w:tcPr>
          <w:p w14:paraId="59ADFFF7" w14:textId="77777777" w:rsidR="00147A0F" w:rsidRDefault="004620CC">
            <w:pPr>
              <w:pBdr>
                <w:top w:val="nil"/>
                <w:left w:val="nil"/>
                <w:bottom w:val="nil"/>
                <w:right w:val="nil"/>
                <w:between w:val="nil"/>
              </w:pBdr>
              <w:spacing w:after="0" w:line="240" w:lineRule="auto"/>
            </w:pPr>
            <w:r>
              <w:lastRenderedPageBreak/>
              <w:t>Prohibiting Alcohol and Promoting Reform</w:t>
            </w:r>
          </w:p>
        </w:tc>
        <w:tc>
          <w:tcPr>
            <w:tcW w:w="9735" w:type="dxa"/>
          </w:tcPr>
          <w:p w14:paraId="03419375" w14:textId="77777777" w:rsidR="00147A0F" w:rsidRDefault="00147A0F">
            <w:pPr>
              <w:pBdr>
                <w:top w:val="nil"/>
                <w:left w:val="nil"/>
                <w:bottom w:val="nil"/>
                <w:right w:val="nil"/>
                <w:between w:val="nil"/>
              </w:pBdr>
              <w:spacing w:after="0" w:line="240" w:lineRule="auto"/>
            </w:pPr>
          </w:p>
        </w:tc>
      </w:tr>
      <w:tr w:rsidR="00147A0F" w14:paraId="388F2134" w14:textId="77777777">
        <w:trPr>
          <w:trHeight w:val="4540"/>
        </w:trPr>
        <w:tc>
          <w:tcPr>
            <w:tcW w:w="1548" w:type="dxa"/>
          </w:tcPr>
          <w:p w14:paraId="146C85F6" w14:textId="77777777" w:rsidR="00147A0F" w:rsidRDefault="004620CC">
            <w:pPr>
              <w:pBdr>
                <w:top w:val="nil"/>
                <w:left w:val="nil"/>
                <w:bottom w:val="nil"/>
                <w:right w:val="nil"/>
                <w:between w:val="nil"/>
              </w:pBdr>
              <w:spacing w:after="0" w:line="240" w:lineRule="auto"/>
            </w:pPr>
            <w:r>
              <w:t>Artistic Triumphs</w:t>
            </w:r>
          </w:p>
        </w:tc>
        <w:tc>
          <w:tcPr>
            <w:tcW w:w="9735" w:type="dxa"/>
          </w:tcPr>
          <w:p w14:paraId="225BD88B" w14:textId="77777777" w:rsidR="00147A0F" w:rsidRDefault="00147A0F">
            <w:pPr>
              <w:pBdr>
                <w:top w:val="nil"/>
                <w:left w:val="nil"/>
                <w:bottom w:val="nil"/>
                <w:right w:val="nil"/>
                <w:between w:val="nil"/>
              </w:pBdr>
              <w:spacing w:after="0" w:line="240" w:lineRule="auto"/>
            </w:pPr>
          </w:p>
        </w:tc>
      </w:tr>
      <w:tr w:rsidR="00147A0F" w14:paraId="45E14574" w14:textId="77777777">
        <w:trPr>
          <w:trHeight w:val="4540"/>
        </w:trPr>
        <w:tc>
          <w:tcPr>
            <w:tcW w:w="1548" w:type="dxa"/>
          </w:tcPr>
          <w:p w14:paraId="65F99BC5" w14:textId="77777777" w:rsidR="00147A0F" w:rsidRDefault="004620CC">
            <w:pPr>
              <w:pBdr>
                <w:top w:val="nil"/>
                <w:left w:val="nil"/>
                <w:bottom w:val="nil"/>
                <w:right w:val="nil"/>
                <w:between w:val="nil"/>
              </w:pBdr>
              <w:spacing w:after="0" w:line="240" w:lineRule="auto"/>
            </w:pPr>
            <w:bookmarkStart w:id="1" w:name="_gjdgxs" w:colFirst="0" w:colLast="0"/>
            <w:bookmarkEnd w:id="1"/>
            <w:r>
              <w:t>The Business of Amusement</w:t>
            </w:r>
          </w:p>
        </w:tc>
        <w:tc>
          <w:tcPr>
            <w:tcW w:w="9735" w:type="dxa"/>
          </w:tcPr>
          <w:p w14:paraId="33D9CEDA" w14:textId="77777777" w:rsidR="00147A0F" w:rsidRDefault="00147A0F">
            <w:pPr>
              <w:pBdr>
                <w:top w:val="nil"/>
                <w:left w:val="nil"/>
                <w:bottom w:val="nil"/>
                <w:right w:val="nil"/>
                <w:between w:val="nil"/>
              </w:pBdr>
              <w:spacing w:after="0" w:line="240" w:lineRule="auto"/>
            </w:pPr>
          </w:p>
        </w:tc>
      </w:tr>
    </w:tbl>
    <w:p w14:paraId="6E325F2F" w14:textId="77777777" w:rsidR="00147A0F" w:rsidRDefault="00147A0F">
      <w:pPr>
        <w:pBdr>
          <w:top w:val="nil"/>
          <w:left w:val="nil"/>
          <w:bottom w:val="nil"/>
          <w:right w:val="nil"/>
          <w:between w:val="nil"/>
        </w:pBdr>
        <w:spacing w:after="0" w:line="240" w:lineRule="auto"/>
      </w:pPr>
    </w:p>
    <w:p w14:paraId="1D7A8B6F" w14:textId="77777777" w:rsidR="00147A0F" w:rsidRDefault="00147A0F">
      <w:pPr>
        <w:pBdr>
          <w:top w:val="nil"/>
          <w:left w:val="nil"/>
          <w:bottom w:val="nil"/>
          <w:right w:val="nil"/>
          <w:between w:val="nil"/>
        </w:pBdr>
      </w:pPr>
    </w:p>
    <w:sectPr w:rsidR="00147A0F">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C2E06"/>
    <w:multiLevelType w:val="multilevel"/>
    <w:tmpl w:val="CBA4CD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A0F"/>
    <w:rsid w:val="00147A0F"/>
    <w:rsid w:val="00462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0D5A6"/>
  <w15:docId w15:val="{983002A6-F447-48D0-89A4-5EFD8F41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Scruggs</dc:creator>
  <cp:lastModifiedBy>Paul Scruggs</cp:lastModifiedBy>
  <cp:revision>2</cp:revision>
  <dcterms:created xsi:type="dcterms:W3CDTF">2019-11-05T19:07:00Z</dcterms:created>
  <dcterms:modified xsi:type="dcterms:W3CDTF">2019-11-05T19:07:00Z</dcterms:modified>
</cp:coreProperties>
</file>